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22" w:rsidRDefault="006D5889">
      <w:pPr>
        <w:pStyle w:val="a3"/>
        <w:widowControl/>
        <w:spacing w:line="300" w:lineRule="atLeast"/>
        <w:jc w:val="center"/>
      </w:pPr>
      <w:bookmarkStart w:id="0" w:name="_GoBack"/>
      <w:r>
        <w:rPr>
          <w:rFonts w:ascii="黑体" w:eastAsia="黑体" w:hAnsi="宋体" w:cs="黑体"/>
          <w:b/>
          <w:color w:val="000000"/>
          <w:sz w:val="27"/>
          <w:szCs w:val="27"/>
        </w:rPr>
        <w:t>2018</w:t>
      </w:r>
      <w:r>
        <w:rPr>
          <w:rFonts w:ascii="黑体" w:eastAsia="黑体" w:hAnsi="宋体" w:cs="黑体" w:hint="eastAsia"/>
          <w:b/>
          <w:color w:val="000000"/>
          <w:sz w:val="27"/>
          <w:szCs w:val="27"/>
        </w:rPr>
        <w:t>级自主调整专业工作拟录取学生名单公示</w:t>
      </w:r>
    </w:p>
    <w:p w:rsidR="00D65126" w:rsidRDefault="006D5889">
      <w:pPr>
        <w:pStyle w:val="a3"/>
        <w:widowControl/>
        <w:spacing w:line="300" w:lineRule="atLeast"/>
        <w:ind w:firstLine="540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2018级本科自主调整专业拟录取工作已基本结束，现将各</w:t>
      </w:r>
      <w:proofErr w:type="gramStart"/>
      <w:r>
        <w:rPr>
          <w:rFonts w:ascii="宋体" w:eastAsia="宋体" w:hAnsi="宋体" w:cs="宋体" w:hint="eastAsia"/>
          <w:color w:val="000000"/>
          <w:sz w:val="27"/>
          <w:szCs w:val="27"/>
        </w:rPr>
        <w:t>学院拟录学生</w:t>
      </w:r>
      <w:proofErr w:type="gramEnd"/>
      <w:r>
        <w:rPr>
          <w:rFonts w:ascii="宋体" w:eastAsia="宋体" w:hAnsi="宋体" w:cs="宋体" w:hint="eastAsia"/>
          <w:color w:val="000000"/>
          <w:sz w:val="27"/>
          <w:szCs w:val="27"/>
        </w:rPr>
        <w:t>名单进行公示，名单详见附件，公示期至2019年5月21日下午五点。</w:t>
      </w:r>
      <w:r w:rsidR="00D65126">
        <w:rPr>
          <w:rFonts w:ascii="宋体" w:eastAsia="宋体" w:hAnsi="宋体" w:cs="宋体" w:hint="eastAsia"/>
          <w:color w:val="000000"/>
          <w:sz w:val="27"/>
          <w:szCs w:val="27"/>
        </w:rPr>
        <w:t xml:space="preserve"> </w:t>
      </w:r>
    </w:p>
    <w:p w:rsidR="001B7022" w:rsidRDefault="006D5889">
      <w:pPr>
        <w:pStyle w:val="a3"/>
        <w:widowControl/>
        <w:spacing w:line="300" w:lineRule="atLeast"/>
        <w:ind w:firstLine="540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如有疑问，请联系教务处，</w:t>
      </w:r>
      <w:hyperlink r:id="rId5" w:history="1">
        <w:r w:rsidRPr="00A87673">
          <w:rPr>
            <w:rStyle w:val="a4"/>
            <w:rFonts w:ascii="宋体" w:eastAsia="宋体" w:hAnsi="宋体" w:cs="宋体" w:hint="eastAsia"/>
            <w:sz w:val="27"/>
            <w:szCs w:val="27"/>
          </w:rPr>
          <w:t>邮件ying.li</w:t>
        </w:r>
        <w:r w:rsidRPr="00A87673">
          <w:rPr>
            <w:rStyle w:val="a4"/>
            <w:rFonts w:ascii="Times New Roman" w:eastAsia="宋体" w:hAnsi="Times New Roman"/>
            <w:sz w:val="27"/>
            <w:szCs w:val="27"/>
          </w:rPr>
          <w:t>@sjtu.edu.cn</w:t>
        </w:r>
      </w:hyperlink>
      <w:r>
        <w:rPr>
          <w:rFonts w:ascii="宋体" w:eastAsia="宋体" w:hAnsi="宋体" w:cs="宋体" w:hint="eastAsia"/>
          <w:color w:val="000000"/>
          <w:sz w:val="27"/>
          <w:szCs w:val="27"/>
        </w:rPr>
        <w:t>.</w:t>
      </w:r>
    </w:p>
    <w:p w:rsidR="001B7022" w:rsidRDefault="006D5889">
      <w:pPr>
        <w:pStyle w:val="a3"/>
        <w:widowControl/>
        <w:spacing w:line="300" w:lineRule="atLeast"/>
        <w:ind w:firstLineChars="2320" w:firstLine="6264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 xml:space="preserve"> 教务处</w:t>
      </w:r>
    </w:p>
    <w:p w:rsidR="001B7022" w:rsidRDefault="006D5889">
      <w:pPr>
        <w:pStyle w:val="a3"/>
        <w:widowControl/>
        <w:spacing w:line="300" w:lineRule="atLeast"/>
        <w:ind w:firstLineChars="2221" w:firstLine="5997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2019年5月17日</w:t>
      </w:r>
    </w:p>
    <w:p w:rsidR="001B7022" w:rsidRDefault="006D5889">
      <w:pPr>
        <w:pStyle w:val="a3"/>
        <w:widowControl/>
        <w:spacing w:beforeAutospacing="0" w:afterAutospacing="0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sz w:val="27"/>
          <w:szCs w:val="27"/>
        </w:rPr>
        <w:t>附件：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84"/>
        <w:gridCol w:w="2009"/>
        <w:gridCol w:w="1724"/>
        <w:gridCol w:w="2279"/>
      </w:tblGrid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转出学院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学号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拟转入专业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船舶海洋与建筑工程学院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518010910027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候</w:t>
            </w: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巍一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自动化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船舶海洋与建筑工程学院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518010910054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钱国志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化学工程与工艺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船舶海洋与建筑工程学院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518010910056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谢伟宁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自动化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船舶海洋与建筑工程学院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518010910057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许振琪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工业工程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船舶海洋与建筑工程学院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518010910058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张帅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lastRenderedPageBreak/>
              <w:t>机械与动力工程学院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518020910033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石嘉文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机械与动力工程学院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518020910060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张振东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计算机科学与技术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机械与动力工程学院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518020910061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甄子丁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机械与动力工程学院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518020910065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蔡澍辰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机械与动力工程学院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518020910068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何静海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电子信息与电气工程学院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518030910008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封新盾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微电子科学与工程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电子信息与电气工程学院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518030910013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黄沛楠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自动化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电子信息与电气工程学院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518030910017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路正亮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软件工程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电子信息与电气工程学院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518030910105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黄江</w:t>
            </w: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浩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 w:hint="eastAsia"/>
                <w:caps/>
                <w:color w:val="000000"/>
                <w:sz w:val="27"/>
                <w:szCs w:val="27"/>
              </w:rPr>
              <w:t>临床医学五年制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 w:hint="eastAsia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电子信息与电气工程学院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518030910109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刘旭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计算机科学与技术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电子信息与电气工程学院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518030910150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方泓杰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计算机科学与技术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lastRenderedPageBreak/>
              <w:t>电子信息与电气工程学院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518030910228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祁山青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信息安全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材料科学与工程学院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518051910002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冯泊雅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材料科学与工程学院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518051910008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董广玉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测控技术与仪器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材料科学与工程学院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518051910018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朱祥辉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信息安全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材料科学与工程学院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518051910025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邓君海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信息安全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材料科学与工程学院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518051910030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黄宇轩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518070910004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白志威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518070910023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黄硕涵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518070910028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储</w:t>
            </w: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世</w:t>
            </w:r>
            <w:proofErr w:type="gramEnd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杰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518070910029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龚俊超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信息安全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518070910035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屠鸣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信息安全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518070910038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谢名智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电气工程及其自动化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518070910054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刘奕江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518070910058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王</w:t>
            </w: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世</w:t>
            </w:r>
            <w:proofErr w:type="gramEnd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豪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518070910066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毛佳宁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lastRenderedPageBreak/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518070910075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刘苏汉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518070910077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石可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518070910093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李健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518070910095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李子龙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计算机科学与技术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518070910104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袁玺昭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518070910109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卢雨馨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518070910110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俞思旻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518070910120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童峥伟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518070910123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杨若成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数学科学学院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518070910125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张渤宇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机械动力类-机械工程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生命科学技术学院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518080910008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胡小雨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自动化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生命科学技术学院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518080910016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颜皓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人文学院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518091910012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徐懿琳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安泰经济与管理学院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518120910100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赖燕玲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自动化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安泰经济与管理学院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518120910147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黄宝萱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lastRenderedPageBreak/>
              <w:t>国际与公共事务学院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518130910024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孙艳兰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生物工程（基地班）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国际与公共事务学院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518130910020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加.欧登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国际与公共事务学院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518130910012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迪里扎提江.阿里甫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518140990009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ZHEN FENG TING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物理学（国际班）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518141910001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陈梓菁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518141910002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高玮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工业设计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518141910007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刘书扬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518141910038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柳雨春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药学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518142910003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冯雪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行政管理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518142910004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付雅宁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518142910006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胡沛尧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工业设计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518142910018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程勇智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518143910004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顾石亦怡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518143910010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陆雯漪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外国语学院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518143910025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庄祥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药学院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518170910003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郭世祺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经济管理试验班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农业与生物学院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518150910091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加尼尔肯.哈布德力汗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土木工程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lastRenderedPageBreak/>
              <w:t>凯</w:t>
            </w:r>
            <w:proofErr w:type="gramEnd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原法学院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518191910020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王佳乐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土木工程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媒体与传播学院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518200990049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YEN SHAWN TAN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材料科学与工程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媒体与传播学院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518202910013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彭晨晟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自动化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媒体与传播学院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518202910017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张峻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机械动力类-能源与动力工程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巴黎高科卓越工程师学院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518260910014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倪鸣一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密西根学院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518370910163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吕文菁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工业工程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密西根学院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518370910166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周歆璐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518431910001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陈姜希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工业工程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518431910002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康艺潇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软件工程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518431910003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马海伦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518431910012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黄宇超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518431910016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谢昊雨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 w:hint="eastAsia"/>
                <w:caps/>
                <w:color w:val="000000"/>
                <w:sz w:val="27"/>
                <w:szCs w:val="27"/>
              </w:rPr>
              <w:t>临床医学五年制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 w:hint="eastAsia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518431910019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窦可欣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法学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518431910021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蒲思杨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药学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518431910025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proofErr w:type="gramStart"/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柴亮</w:t>
            </w:r>
            <w:proofErr w:type="gramEnd"/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518431910026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陈金石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信息工程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518431910032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徐林锋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机械动力类-机械工程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518432910006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熊莎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数学与应用数学</w:t>
            </w:r>
          </w:p>
        </w:tc>
      </w:tr>
      <w:tr w:rsidR="00FF6A51" w:rsidRPr="00FF6A51" w:rsidTr="00FF6A51">
        <w:trPr>
          <w:trHeight w:val="255"/>
        </w:trPr>
        <w:tc>
          <w:tcPr>
            <w:tcW w:w="2376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lastRenderedPageBreak/>
              <w:t>设计学院</w:t>
            </w:r>
          </w:p>
        </w:tc>
        <w:tc>
          <w:tcPr>
            <w:tcW w:w="2090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 xml:space="preserve">518432910015 </w:t>
            </w:r>
          </w:p>
        </w:tc>
        <w:tc>
          <w:tcPr>
            <w:tcW w:w="179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邓楠</w:t>
            </w:r>
          </w:p>
        </w:tc>
        <w:tc>
          <w:tcPr>
            <w:tcW w:w="2372" w:type="dxa"/>
            <w:noWrap/>
            <w:hideMark/>
          </w:tcPr>
          <w:p w:rsidR="00FF6A51" w:rsidRPr="00FF6A51" w:rsidRDefault="00FF6A51" w:rsidP="00FF6A51">
            <w:pPr>
              <w:pStyle w:val="a3"/>
              <w:widowControl/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</w:pPr>
            <w:r w:rsidRPr="00FF6A51">
              <w:rPr>
                <w:rFonts w:ascii="宋体" w:eastAsia="宋体" w:hAnsi="宋体" w:cs="宋体"/>
                <w:caps/>
                <w:color w:val="000000"/>
                <w:sz w:val="27"/>
                <w:szCs w:val="27"/>
              </w:rPr>
              <w:t>物理学类</w:t>
            </w:r>
          </w:p>
        </w:tc>
      </w:tr>
      <w:bookmarkEnd w:id="0"/>
    </w:tbl>
    <w:p w:rsidR="001D2D77" w:rsidRPr="00485FDD" w:rsidRDefault="001D2D77" w:rsidP="001D2D77">
      <w:pPr>
        <w:pStyle w:val="a3"/>
        <w:widowControl/>
        <w:spacing w:beforeAutospacing="0" w:afterAutospacing="0"/>
        <w:rPr>
          <w:rFonts w:ascii="宋体" w:eastAsia="宋体" w:hAnsi="宋体" w:cs="宋体" w:hint="eastAsia"/>
          <w:caps/>
          <w:color w:val="000000"/>
          <w:sz w:val="27"/>
          <w:szCs w:val="27"/>
        </w:rPr>
      </w:pPr>
    </w:p>
    <w:sectPr w:rsidR="001D2D77" w:rsidRPr="00485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452E7"/>
    <w:rsid w:val="0010206F"/>
    <w:rsid w:val="0019192C"/>
    <w:rsid w:val="001B7022"/>
    <w:rsid w:val="001D2D77"/>
    <w:rsid w:val="0020339F"/>
    <w:rsid w:val="00297C01"/>
    <w:rsid w:val="003304C6"/>
    <w:rsid w:val="003C3852"/>
    <w:rsid w:val="00485FDD"/>
    <w:rsid w:val="006D5889"/>
    <w:rsid w:val="007978D5"/>
    <w:rsid w:val="00803EED"/>
    <w:rsid w:val="009E4650"/>
    <w:rsid w:val="00C22150"/>
    <w:rsid w:val="00D24894"/>
    <w:rsid w:val="00D65126"/>
    <w:rsid w:val="00FF6A51"/>
    <w:rsid w:val="00FF7BF5"/>
    <w:rsid w:val="07CA4EEC"/>
    <w:rsid w:val="1B1E50CA"/>
    <w:rsid w:val="1D125EB1"/>
    <w:rsid w:val="37965E6A"/>
    <w:rsid w:val="3C004ED1"/>
    <w:rsid w:val="5D3E6E04"/>
    <w:rsid w:val="6D535020"/>
    <w:rsid w:val="71B4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EAB822-3283-4295-BBDA-55762CB9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60000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paragraph" w:styleId="a5">
    <w:name w:val="Balloon Text"/>
    <w:basedOn w:val="a"/>
    <w:link w:val="Char"/>
    <w:rsid w:val="003C3852"/>
    <w:rPr>
      <w:sz w:val="18"/>
      <w:szCs w:val="18"/>
    </w:rPr>
  </w:style>
  <w:style w:type="character" w:customStyle="1" w:styleId="Char">
    <w:name w:val="批注框文本 Char"/>
    <w:basedOn w:val="a0"/>
    <w:link w:val="a5"/>
    <w:rsid w:val="003C385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rsid w:val="00F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&#37038;&#20214;ying.li@sjtu.edu.cn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</TotalTime>
  <Pages>7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淼</dc:creator>
  <cp:lastModifiedBy>user</cp:lastModifiedBy>
  <cp:revision>16</cp:revision>
  <cp:lastPrinted>2019-05-17T06:29:00Z</cp:lastPrinted>
  <dcterms:created xsi:type="dcterms:W3CDTF">2019-05-16T01:14:00Z</dcterms:created>
  <dcterms:modified xsi:type="dcterms:W3CDTF">2019-05-17T10:23:00Z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