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BF5" w:rsidRPr="001D0BF5" w:rsidRDefault="003C4422" w:rsidP="00E0417D">
      <w:pPr>
        <w:spacing w:afterLines="50"/>
        <w:jc w:val="center"/>
        <w:rPr>
          <w:b/>
          <w:sz w:val="32"/>
          <w:szCs w:val="32"/>
        </w:rPr>
      </w:pP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1667"/>
        <w:gridCol w:w="775"/>
        <w:gridCol w:w="869"/>
        <w:gridCol w:w="469"/>
        <w:gridCol w:w="618"/>
        <w:gridCol w:w="2564"/>
        <w:gridCol w:w="3308"/>
        <w:gridCol w:w="7"/>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E0417D" w:rsidP="00A724E5">
            <w:pPr>
              <w:rPr>
                <w:w w:val="90"/>
              </w:rPr>
            </w:pPr>
            <w:r>
              <w:rPr>
                <w:w w:val="90"/>
              </w:rPr>
              <w:t>MA905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E0417D" w:rsidP="00A724E5">
            <w:pPr>
              <w:jc w:val="center"/>
            </w:pPr>
            <w:r>
              <w:t>48</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E0417D" w:rsidP="00A724E5">
            <w:pPr>
              <w:rPr>
                <w:color w:val="00B050"/>
              </w:rPr>
            </w:pPr>
            <w:r>
              <w:rPr>
                <w:color w:val="00B050"/>
              </w:rPr>
              <w:t>3</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E0417D" w:rsidRDefault="00686943" w:rsidP="00686943">
            <w:pPr>
              <w:jc w:val="left"/>
              <w:rPr>
                <w:color w:val="000000" w:themeColor="text1"/>
              </w:rPr>
            </w:pPr>
            <w:r w:rsidRPr="00E0417D">
              <w:rPr>
                <w:rFonts w:hint="eastAsia"/>
                <w:color w:val="000000" w:themeColor="text1"/>
              </w:rPr>
              <w:t>（中文）</w:t>
            </w:r>
            <w:r w:rsidR="00E0417D" w:rsidRPr="00E0417D">
              <w:rPr>
                <w:rFonts w:hint="eastAsia"/>
                <w:color w:val="000000" w:themeColor="text1"/>
              </w:rPr>
              <w:t>随机模拟方法与应用</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E0417D" w:rsidRDefault="00686943" w:rsidP="00686943">
            <w:pPr>
              <w:jc w:val="left"/>
              <w:rPr>
                <w:color w:val="00B050"/>
              </w:rPr>
            </w:pPr>
            <w:r w:rsidRPr="00E0417D">
              <w:rPr>
                <w:rFonts w:hint="eastAsia"/>
                <w:color w:val="000000" w:themeColor="text1"/>
              </w:rPr>
              <w:t>（英文）</w:t>
            </w:r>
            <w:r w:rsidR="00E0417D" w:rsidRPr="0060660C">
              <w:rPr>
                <w:rFonts w:ascii="Times New Roman" w:eastAsia="Times-Roman" w:hAnsi="Times New Roman" w:cs="Times New Roman"/>
                <w:kern w:val="0"/>
              </w:rPr>
              <w:t>Stochastic Simulation</w:t>
            </w:r>
            <w:r w:rsidR="00E0417D">
              <w:rPr>
                <w:rFonts w:ascii="Times New Roman" w:eastAsia="Times-Roman" w:hAnsi="Times New Roman" w:hint="eastAsia"/>
                <w:kern w:val="0"/>
              </w:rPr>
              <w:t xml:space="preserve"> Methods and its Applications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E0417D" w:rsidRPr="00E0417D" w:rsidRDefault="00E0417D" w:rsidP="009311CF">
            <w:pPr>
              <w:jc w:val="center"/>
              <w:rPr>
                <w:color w:val="000000" w:themeColor="text1"/>
              </w:rPr>
            </w:pPr>
            <w:r w:rsidRPr="00E0417D">
              <w:rPr>
                <w:color w:val="000000" w:themeColor="text1"/>
              </w:rPr>
              <w:t>通识课程</w:t>
            </w:r>
            <w:r w:rsidR="009311CF">
              <w:rPr>
                <w:rFonts w:hint="eastAsia"/>
                <w:color w:val="000000" w:themeColor="text1"/>
              </w:rPr>
              <w:t xml:space="preserve">  </w:t>
            </w:r>
            <w:r>
              <w:rPr>
                <w:rFonts w:hint="eastAsia"/>
                <w:color w:val="000000" w:themeColor="text1"/>
              </w:rPr>
              <w:t>(</w:t>
            </w:r>
            <w:r w:rsidR="009311CF">
              <w:t xml:space="preserve">General </w:t>
            </w:r>
            <w:r w:rsidR="009311CF">
              <w:rPr>
                <w:rFonts w:hint="eastAsia"/>
              </w:rPr>
              <w:t>E</w:t>
            </w:r>
            <w:r>
              <w:t>ducation</w:t>
            </w:r>
            <w:r>
              <w:rPr>
                <w:rFonts w:hint="eastAsia"/>
                <w:color w:val="000000" w:themeColor="text1"/>
              </w:rPr>
              <w:t>)</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9311CF" w:rsidP="00823ACC">
            <w:pPr>
              <w:jc w:val="left"/>
            </w:pPr>
            <w:r>
              <w:t>本科生</w:t>
            </w:r>
            <w:r>
              <w:rPr>
                <w:rFonts w:hint="eastAsia"/>
              </w:rPr>
              <w:br/>
            </w:r>
            <w:r>
              <w:t>（</w:t>
            </w:r>
            <w:r>
              <w:t>Undergraduate</w:t>
            </w:r>
            <w:r>
              <w:t>）</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9311CF" w:rsidP="00823ACC">
            <w:pPr>
              <w:jc w:val="left"/>
            </w:pPr>
            <w:r>
              <w:rPr>
                <w:rFonts w:hint="eastAsia"/>
              </w:rPr>
              <w:t xml:space="preserve">   </w:t>
            </w:r>
            <w:r>
              <w:t>中文</w:t>
            </w:r>
            <w:r>
              <w:rPr>
                <w:rFonts w:hint="eastAsia"/>
              </w:rPr>
              <w:br/>
            </w:r>
            <w:r>
              <w:t>（</w:t>
            </w:r>
            <w:r>
              <w:t>Chinese</w:t>
            </w:r>
            <w:r>
              <w:t>）</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9311CF" w:rsidP="009311CF">
            <w:pPr>
              <w:jc w:val="center"/>
            </w:pPr>
            <w:r>
              <w:t>理学院</w:t>
            </w:r>
            <w:r>
              <w:rPr>
                <w:rFonts w:hint="eastAsia"/>
              </w:rPr>
              <w:t xml:space="preserve"> </w:t>
            </w:r>
            <w:r>
              <w:t>数学系</w:t>
            </w:r>
            <w:r>
              <w:rPr>
                <w:rFonts w:hint="eastAsia"/>
              </w:rPr>
              <w:t xml:space="preserve"> </w:t>
            </w:r>
            <w:r>
              <w:rPr>
                <w:rFonts w:hint="eastAsia"/>
              </w:rPr>
              <w:br/>
              <w:t>(</w:t>
            </w:r>
            <w:r>
              <w:t>Department of Mathematics</w:t>
            </w:r>
            <w:r>
              <w:rPr>
                <w:rFonts w:hint="eastAsia"/>
              </w:rPr>
              <w:t xml:space="preserve"> )</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F81CF8" w:rsidP="00F81CF8">
            <w:pPr>
              <w:jc w:val="left"/>
            </w:pPr>
            <w:bookmarkStart w:id="0" w:name="_GoBack"/>
            <w:bookmarkEnd w:id="0"/>
            <w:r w:rsidRPr="00B55E62">
              <w:rPr>
                <w:rFonts w:ascii="宋体" w:eastAsia="宋体" w:hAnsi="宋体" w:cs="Tahoma" w:hint="eastAsia"/>
                <w:bCs/>
                <w:color w:val="000000"/>
                <w:kern w:val="0"/>
                <w:szCs w:val="21"/>
              </w:rPr>
              <w:t>微积分</w:t>
            </w:r>
            <w:r w:rsidRPr="00B55E62">
              <w:rPr>
                <w:rFonts w:ascii="Calibri" w:eastAsia="宋体" w:hAnsi="Calibri" w:cs="Times New Roman" w:hint="eastAsia"/>
                <w:szCs w:val="21"/>
              </w:rPr>
              <w:t>，线性代数，</w:t>
            </w:r>
            <w:r w:rsidRPr="00B55E62">
              <w:rPr>
                <w:rFonts w:ascii="Calibri" w:eastAsia="宋体" w:hAnsi="Calibri" w:cs="Times New Roman" w:hint="eastAsia"/>
                <w:kern w:val="0"/>
                <w:szCs w:val="21"/>
              </w:rPr>
              <w:t>概率统计</w:t>
            </w:r>
            <w:r>
              <w:rPr>
                <w:kern w:val="0"/>
                <w:szCs w:val="21"/>
              </w:rPr>
              <w:br/>
            </w:r>
            <w:r w:rsidRPr="0060660C">
              <w:rPr>
                <w:rStyle w:val="hps"/>
                <w:rFonts w:ascii="Times New Roman" w:eastAsia="宋体" w:hAnsi="Times New Roman" w:cs="Times New Roman"/>
                <w:szCs w:val="21"/>
              </w:rPr>
              <w:t>Calculus,</w:t>
            </w:r>
            <w:r w:rsidRPr="0060660C">
              <w:rPr>
                <w:rStyle w:val="shorttext"/>
                <w:rFonts w:ascii="Times New Roman" w:eastAsia="宋体" w:hAnsi="Times New Roman" w:cs="Times New Roman"/>
                <w:szCs w:val="21"/>
              </w:rPr>
              <w:t xml:space="preserve"> </w:t>
            </w:r>
            <w:r w:rsidRPr="0060660C">
              <w:rPr>
                <w:rFonts w:ascii="Times New Roman" w:eastAsia="宋体" w:hAnsi="Times New Roman" w:cs="Times New Roman"/>
              </w:rPr>
              <w:t>Linear Algebra,</w:t>
            </w:r>
            <w:r w:rsidRPr="0060660C">
              <w:rPr>
                <w:rFonts w:ascii="Times New Roman" w:eastAsia="宋体" w:hAnsi="Times New Roman" w:cs="Times New Roman"/>
                <w:szCs w:val="21"/>
              </w:rPr>
              <w:t xml:space="preserve"> </w:t>
            </w:r>
            <w:r w:rsidRPr="0060660C">
              <w:rPr>
                <w:rStyle w:val="hps"/>
                <w:rFonts w:ascii="Times New Roman" w:eastAsia="宋体" w:hAnsi="Times New Roman" w:cs="Times New Roman"/>
                <w:szCs w:val="21"/>
              </w:rPr>
              <w:t>Probability</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F81CF8" w:rsidRDefault="00F81CF8" w:rsidP="007C626D">
            <w:pPr>
              <w:jc w:val="center"/>
              <w:rPr>
                <w:rFonts w:hint="eastAsia"/>
              </w:rPr>
            </w:pPr>
            <w:r>
              <w:rPr>
                <w:rFonts w:hint="eastAsia"/>
              </w:rPr>
              <w:t>肖柳青</w:t>
            </w:r>
          </w:p>
          <w:p w:rsidR="001D0BF5" w:rsidRDefault="00F81CF8" w:rsidP="00F81CF8">
            <w:pPr>
              <w:jc w:val="center"/>
            </w:pPr>
            <w:r>
              <w:rPr>
                <w:rFonts w:hint="eastAsia"/>
              </w:rPr>
              <w:t>Xiao Liu-qing</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F47D84" w:rsidRDefault="007E754D" w:rsidP="007C626D">
            <w:pPr>
              <w:jc w:val="center"/>
            </w:pPr>
            <w:r w:rsidRPr="00F47D84">
              <w:t>http://cc.sjtu.edu.cn/G2S/Template/View.aspx?</w:t>
            </w:r>
            <w:r w:rsidRPr="00F47D84">
              <w:rPr>
                <w:rFonts w:hint="eastAsia"/>
              </w:rPr>
              <w:br/>
            </w:r>
            <w:r w:rsidRPr="00F47D84">
              <w:t>action=view&amp;courseType=1&amp;courseId=7367&amp;ZZWLOOKINGFOR=G</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D0BF5" w:rsidRDefault="001D3621" w:rsidP="001D3621">
            <w:r w:rsidRPr="006232FE">
              <w:rPr>
                <w:rFonts w:ascii="宋体" w:eastAsia="宋体" w:hAnsi="宋体" w:cs="Times New Roman" w:hint="eastAsia"/>
                <w:szCs w:val="21"/>
              </w:rPr>
              <w:t>本课程采用易于处理的</w:t>
            </w:r>
            <w:r>
              <w:rPr>
                <w:rFonts w:ascii="宋体" w:hAnsi="宋体" w:hint="eastAsia"/>
                <w:szCs w:val="21"/>
              </w:rPr>
              <w:t>生活中的许多实例</w:t>
            </w:r>
            <w:r w:rsidRPr="006232FE">
              <w:rPr>
                <w:rFonts w:ascii="宋体" w:eastAsia="宋体" w:hAnsi="宋体" w:cs="Times New Roman" w:hint="eastAsia"/>
                <w:szCs w:val="21"/>
              </w:rPr>
              <w:t>作为例子，主要介绍随机模拟建模的基本方法：包括由输入、输出、分析和实验设计及编程方法组成的五步建模法。介绍马尔可夫链的蒙特卡洛法；Metropolis算法及其推广；随机数生成法；以及大量实际复杂问题中的模拟典型案例，同时如果学生没有用计算机编程的算法经验，我们介绍配套的Matlab编程语言。</w:t>
            </w:r>
            <w:r w:rsidRPr="006232FE">
              <w:rPr>
                <w:rFonts w:ascii="Calibri" w:eastAsia="宋体" w:hAnsi="Calibri" w:cs="Times New Roman" w:hint="eastAsia"/>
                <w:szCs w:val="21"/>
              </w:rPr>
              <w:t>我们的目标是给学生对感兴趣或重要的</w:t>
            </w:r>
            <w:r>
              <w:rPr>
                <w:rFonts w:ascii="Calibri" w:eastAsia="宋体" w:hAnsi="Calibri" w:cs="Times New Roman" w:hint="eastAsia"/>
                <w:szCs w:val="21"/>
              </w:rPr>
              <w:t>复杂类问题的</w:t>
            </w:r>
            <w:r w:rsidRPr="006232FE">
              <w:rPr>
                <w:rFonts w:ascii="Calibri" w:eastAsia="宋体" w:hAnsi="Calibri" w:cs="Times New Roman" w:hint="eastAsia"/>
                <w:szCs w:val="21"/>
              </w:rPr>
              <w:t>各种领域用简洁、准确、综合的模拟方法的设计留下更多的创新空间。</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1D3621" w:rsidP="001D3621">
            <w:pPr>
              <w:jc w:val="left"/>
            </w:pPr>
            <w:r w:rsidRPr="00B55E62">
              <w:rPr>
                <w:rFonts w:ascii="Times New Roman" w:eastAsia="宋体" w:hAnsi="Times New Roman" w:cs="Times New Roman"/>
              </w:rPr>
              <w:t xml:space="preserve">This course </w:t>
            </w:r>
            <w:r w:rsidRPr="00B55E62">
              <w:rPr>
                <w:rStyle w:val="hps"/>
                <w:rFonts w:ascii="Times New Roman" w:eastAsia="宋体" w:hAnsi="Times New Roman" w:cs="Times New Roman"/>
              </w:rPr>
              <w:t>is</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a</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simple</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and complex</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science.</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It</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is a system that is a mathematical</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or</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logical model</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actual decision-making</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problems, and</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to</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test</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the model</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in order to</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gain</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understanding of</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the system behavior</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or</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process</w:t>
            </w:r>
            <w:r w:rsidRPr="00B55E62">
              <w:rPr>
                <w:rFonts w:ascii="Times New Roman" w:eastAsia="宋体" w:hAnsi="Times New Roman" w:cs="Times New Roman"/>
              </w:rPr>
              <w:t xml:space="preserve"> </w:t>
            </w:r>
            <w:r w:rsidRPr="00B55E62">
              <w:rPr>
                <w:rStyle w:val="hps"/>
                <w:rFonts w:ascii="Times New Roman" w:eastAsia="宋体" w:hAnsi="Times New Roman" w:cs="Times New Roman"/>
              </w:rPr>
              <w:t xml:space="preserve">to solve practical problems. </w:t>
            </w:r>
            <w:r w:rsidRPr="00B55E62">
              <w:rPr>
                <w:rFonts w:ascii="Times New Roman" w:eastAsia="宋体" w:hAnsi="Times New Roman" w:cs="Times New Roman"/>
              </w:rPr>
              <w:t>Although the course uses tractable stochastic process models (e.g., Markovian queues) as examples, students may find the stochastic processes course more intuitive and meaningful after having worked through this course. The contents include introduction to Monte Carlo methods; Markov Chain Monte Carlo; the metropolis algorithm and the ergodic theorem; optimization by Monte Carlo methods; random walks and generating random numbers. Programming (eg MATLAB) is at the heart of stochastic simulation methods and will be the primary activity of our work in this course. The hope is that an instructor will want students to read all of the course to get a complete, coherent picture before jumping off into other reference texts or journal papers.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263E8D" w:rsidRDefault="00823ACC" w:rsidP="00263E8D">
            <w:pPr>
              <w:rPr>
                <w:rFonts w:hint="eastAsia"/>
              </w:rPr>
            </w:pPr>
            <w:r>
              <w:rPr>
                <w:rFonts w:hint="eastAsia"/>
              </w:rPr>
              <w:t>1</w:t>
            </w:r>
            <w:r>
              <w:rPr>
                <w:rFonts w:hint="eastAsia"/>
              </w:rPr>
              <w:t>．</w:t>
            </w:r>
            <w:r w:rsidR="00263E8D">
              <w:rPr>
                <w:rFonts w:hint="eastAsia"/>
              </w:rPr>
              <w:t>针对大量用经典的严密的数学方法难以求解的实际问题和数学难题，学会数学建模并运用随机模拟方法，解决处理实际问题。</w:t>
            </w:r>
          </w:p>
          <w:p w:rsidR="00823ACC" w:rsidRDefault="00823ACC" w:rsidP="007C626D">
            <w:r>
              <w:rPr>
                <w:rFonts w:hint="eastAsia"/>
              </w:rPr>
              <w:t>2</w:t>
            </w:r>
            <w:r>
              <w:rPr>
                <w:rFonts w:hint="eastAsia"/>
              </w:rPr>
              <w:t>．</w:t>
            </w:r>
            <w:r w:rsidR="00263E8D">
              <w:rPr>
                <w:rFonts w:hint="eastAsia"/>
              </w:rPr>
              <w:t>学会随机模拟中一般理论、建模方法和</w:t>
            </w:r>
            <w:r w:rsidR="00263E8D">
              <w:rPr>
                <w:rFonts w:hint="eastAsia"/>
              </w:rPr>
              <w:t>MCMC</w:t>
            </w:r>
            <w:r w:rsidR="00263E8D">
              <w:rPr>
                <w:rFonts w:hint="eastAsia"/>
              </w:rPr>
              <w:t>方法。</w:t>
            </w:r>
          </w:p>
          <w:p w:rsidR="00823ACC" w:rsidRDefault="00823ACC" w:rsidP="007C626D">
            <w:r>
              <w:rPr>
                <w:rFonts w:hint="eastAsia"/>
              </w:rPr>
              <w:t>3</w:t>
            </w:r>
            <w:r>
              <w:rPr>
                <w:rFonts w:hint="eastAsia"/>
              </w:rPr>
              <w:t>．</w:t>
            </w:r>
            <w:r w:rsidR="00263E8D">
              <w:rPr>
                <w:rFonts w:hint="eastAsia"/>
              </w:rPr>
              <w:t>学会</w:t>
            </w:r>
            <w:r w:rsidR="00263E8D">
              <w:rPr>
                <w:rFonts w:hint="eastAsia"/>
              </w:rPr>
              <w:t>MATLAB</w:t>
            </w:r>
            <w:r w:rsidR="00263E8D">
              <w:rPr>
                <w:rFonts w:hint="eastAsia"/>
              </w:rPr>
              <w:t>计算机编程语言。</w:t>
            </w:r>
          </w:p>
          <w:p w:rsidR="00686943" w:rsidRDefault="00686943" w:rsidP="007C626D">
            <w:r>
              <w:rPr>
                <w:rFonts w:hint="eastAsia"/>
              </w:rPr>
              <w:t>4</w:t>
            </w:r>
            <w:r>
              <w:rPr>
                <w:rFonts w:hint="eastAsia"/>
              </w:rPr>
              <w:t>．</w:t>
            </w:r>
            <w:r w:rsidR="00263E8D">
              <w:rPr>
                <w:rFonts w:hint="eastAsia"/>
              </w:rPr>
              <w:t>通过阅读完成大作业，学会初步撰写论文的能力。为理工科各专业学生进一步开创性研究打下基础。</w:t>
            </w:r>
          </w:p>
          <w:p w:rsidR="000B0A1F" w:rsidRDefault="00263E8D" w:rsidP="000B0A1F">
            <w:pPr>
              <w:rPr>
                <w:rFonts w:hint="eastAsia"/>
              </w:rPr>
            </w:pPr>
            <w:r>
              <w:t>（</w:t>
            </w:r>
            <w:r w:rsidR="000B0A1F">
              <w:t xml:space="preserve">1. </w:t>
            </w:r>
            <w:r w:rsidR="000B0A1F" w:rsidRPr="000B0A1F">
              <w:t>This course is a fundamental course in Stochastic Modeling and Methods of Stochastic Simulation.</w:t>
            </w:r>
            <w:r w:rsidR="000B0A1F">
              <w:t>It provides the basic knowledge for students to research Stochastic Modeling and methods of Stochastic Simulation problems.</w:t>
            </w:r>
          </w:p>
          <w:p w:rsidR="000B0A1F" w:rsidRDefault="000B0A1F" w:rsidP="000B0A1F">
            <w:pPr>
              <w:rPr>
                <w:rFonts w:hint="eastAsia"/>
              </w:rPr>
            </w:pPr>
            <w:r>
              <w:rPr>
                <w:rFonts w:hint="eastAsia"/>
              </w:rPr>
              <w:t>2.</w:t>
            </w:r>
            <w:r>
              <w:t xml:space="preserve"> On studying the general theories and research methods of Monte-Carlo and System simulation, at the same time by the developmental experiment, it can cultivate the basic technology of students, who will be engaged in the research and application fields of all different kinds of engineering and research.</w:t>
            </w:r>
          </w:p>
          <w:p w:rsidR="001A6772" w:rsidRDefault="000B0A1F" w:rsidP="001A6772">
            <w:pPr>
              <w:rPr>
                <w:rFonts w:hint="eastAsia"/>
              </w:rPr>
            </w:pPr>
            <w:r>
              <w:rPr>
                <w:rFonts w:hint="eastAsia"/>
              </w:rPr>
              <w:t>3.</w:t>
            </w:r>
            <w:r>
              <w:t xml:space="preserve"> Learn MATLAB computer language. At once students are required to catch corresponding algorithms and theories and to be capable of programming as well.</w:t>
            </w:r>
          </w:p>
          <w:p w:rsidR="00686943" w:rsidRPr="001D0BF5" w:rsidRDefault="000B0A1F" w:rsidP="00884FC8">
            <w:r>
              <w:rPr>
                <w:rFonts w:hint="eastAsia"/>
              </w:rPr>
              <w:t>4.</w:t>
            </w:r>
            <w:r w:rsidR="001A6772">
              <w:t xml:space="preserve"> By reading</w:t>
            </w:r>
            <w:r w:rsidR="001A6772">
              <w:rPr>
                <w:rFonts w:hint="eastAsia"/>
              </w:rPr>
              <w:t xml:space="preserve"> and </w:t>
            </w:r>
            <w:r w:rsidR="001A6772">
              <w:t xml:space="preserve">completed </w:t>
            </w:r>
            <w:r w:rsidR="001A6772">
              <w:rPr>
                <w:rFonts w:hint="eastAsia"/>
              </w:rPr>
              <w:t>Paper</w:t>
            </w:r>
            <w:r w:rsidR="00884FC8">
              <w:rPr>
                <w:rFonts w:hint="eastAsia"/>
              </w:rPr>
              <w:t xml:space="preserve">, </w:t>
            </w:r>
            <w:r w:rsidR="00884FC8">
              <w:t>it can cultivate the basic technology of students, who will be engaged in the research and application fields of all different kinds of engineering and research</w:t>
            </w:r>
            <w:r w:rsidR="00884FC8">
              <w:rPr>
                <w:rFonts w:hint="eastAsia"/>
              </w:rPr>
              <w:t>.</w:t>
            </w:r>
          </w:p>
        </w:tc>
      </w:tr>
      <w:tr w:rsidR="000A548F" w:rsidTr="00686943">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3900"/>
              <w:gridCol w:w="426"/>
              <w:gridCol w:w="540"/>
              <w:gridCol w:w="1346"/>
              <w:gridCol w:w="631"/>
              <w:gridCol w:w="426"/>
            </w:tblGrid>
            <w:tr w:rsidR="00537DC6" w:rsidTr="009D6575">
              <w:tc>
                <w:tcPr>
                  <w:tcW w:w="3900" w:type="dxa"/>
                </w:tcPr>
                <w:p w:rsidR="000A548F" w:rsidRPr="001D0BF5" w:rsidRDefault="000A548F" w:rsidP="007C626D">
                  <w:pPr>
                    <w:jc w:val="center"/>
                  </w:pPr>
                  <w:r w:rsidRPr="001D0BF5">
                    <w:rPr>
                      <w:rFonts w:hint="eastAsia"/>
                    </w:rPr>
                    <w:t>教学内容</w:t>
                  </w:r>
                </w:p>
              </w:tc>
              <w:tc>
                <w:tcPr>
                  <w:tcW w:w="426" w:type="dxa"/>
                </w:tcPr>
                <w:p w:rsidR="000A548F" w:rsidRPr="001D0BF5" w:rsidRDefault="000A548F" w:rsidP="007C626D">
                  <w:pPr>
                    <w:jc w:val="center"/>
                  </w:pPr>
                  <w:r w:rsidRPr="001D0BF5">
                    <w:rPr>
                      <w:rFonts w:hint="eastAsia"/>
                    </w:rPr>
                    <w:t>学时</w:t>
                  </w:r>
                </w:p>
              </w:tc>
              <w:tc>
                <w:tcPr>
                  <w:tcW w:w="540" w:type="dxa"/>
                </w:tcPr>
                <w:p w:rsidR="000A548F" w:rsidRPr="001D0BF5" w:rsidRDefault="000A548F" w:rsidP="007C626D">
                  <w:pPr>
                    <w:jc w:val="center"/>
                  </w:pPr>
                  <w:r w:rsidRPr="001D0BF5">
                    <w:rPr>
                      <w:rFonts w:hint="eastAsia"/>
                    </w:rPr>
                    <w:t>教学方式</w:t>
                  </w:r>
                </w:p>
              </w:tc>
              <w:tc>
                <w:tcPr>
                  <w:tcW w:w="1346" w:type="dxa"/>
                </w:tcPr>
                <w:p w:rsidR="000A548F" w:rsidRPr="001D0BF5" w:rsidRDefault="000A548F" w:rsidP="007C626D">
                  <w:pPr>
                    <w:jc w:val="center"/>
                  </w:pPr>
                  <w:r w:rsidRPr="001D0BF5">
                    <w:rPr>
                      <w:rFonts w:hint="eastAsia"/>
                    </w:rPr>
                    <w:t>作业及要求</w:t>
                  </w:r>
                </w:p>
              </w:tc>
              <w:tc>
                <w:tcPr>
                  <w:tcW w:w="631" w:type="dxa"/>
                </w:tcPr>
                <w:p w:rsidR="000A548F" w:rsidRPr="001D0BF5" w:rsidRDefault="000A548F" w:rsidP="007C626D">
                  <w:r w:rsidRPr="001D0BF5">
                    <w:rPr>
                      <w:rFonts w:hint="eastAsia"/>
                    </w:rPr>
                    <w:t>基本要求</w:t>
                  </w:r>
                </w:p>
              </w:tc>
              <w:tc>
                <w:tcPr>
                  <w:tcW w:w="426" w:type="dxa"/>
                </w:tcPr>
                <w:p w:rsidR="000A548F" w:rsidRPr="001D0BF5" w:rsidRDefault="00FC687D" w:rsidP="007C626D">
                  <w:pPr>
                    <w:jc w:val="center"/>
                  </w:pPr>
                  <w:r>
                    <w:rPr>
                      <w:rFonts w:hint="eastAsia"/>
                    </w:rPr>
                    <w:t>考查</w:t>
                  </w:r>
                  <w:r w:rsidR="000A548F" w:rsidRPr="001D0BF5">
                    <w:rPr>
                      <w:rFonts w:hint="eastAsia"/>
                    </w:rPr>
                    <w:t>方式</w:t>
                  </w:r>
                </w:p>
              </w:tc>
            </w:tr>
            <w:tr w:rsidR="00537DC6" w:rsidTr="009D6575">
              <w:trPr>
                <w:trHeight w:val="520"/>
              </w:trPr>
              <w:tc>
                <w:tcPr>
                  <w:tcW w:w="3900" w:type="dxa"/>
                  <w:vAlign w:val="center"/>
                </w:tcPr>
                <w:p w:rsidR="000A548F" w:rsidRDefault="00537DC6" w:rsidP="00686943">
                  <w:pPr>
                    <w:jc w:val="center"/>
                    <w:rPr>
                      <w:rFonts w:ascii="楷体" w:eastAsia="楷体" w:hAnsi="楷体" w:cs="宋体" w:hint="eastAsia"/>
                      <w:kern w:val="0"/>
                      <w:szCs w:val="21"/>
                    </w:rPr>
                  </w:pPr>
                  <w:r>
                    <w:rPr>
                      <w:rFonts w:ascii="黑体" w:eastAsia="黑体" w:hAnsi="黑体" w:cs="CMBX10"/>
                      <w:kern w:val="0"/>
                      <w:szCs w:val="21"/>
                    </w:rPr>
                    <w:t>第</w:t>
                  </w:r>
                  <w:r w:rsidRPr="004E712D">
                    <w:rPr>
                      <w:rFonts w:ascii="黑体" w:eastAsia="黑体" w:hAnsi="黑体" w:cs="CMBX10"/>
                      <w:kern w:val="0"/>
                      <w:szCs w:val="21"/>
                    </w:rPr>
                    <w:t>1</w:t>
                  </w:r>
                  <w:r w:rsidRPr="004E712D">
                    <w:rPr>
                      <w:rFonts w:ascii="黑体" w:eastAsia="黑体" w:hAnsi="黑体" w:cs="黑体" w:hint="eastAsia"/>
                      <w:kern w:val="0"/>
                      <w:szCs w:val="21"/>
                    </w:rPr>
                    <w:t>章</w:t>
                  </w:r>
                  <w:r>
                    <w:rPr>
                      <w:rFonts w:ascii="黑体" w:eastAsia="黑体" w:hAnsi="黑体" w:cs="黑体" w:hint="eastAsia"/>
                      <w:kern w:val="0"/>
                      <w:szCs w:val="21"/>
                    </w:rPr>
                    <w:t xml:space="preserve"> </w:t>
                  </w:r>
                  <w:r w:rsidRPr="004E712D">
                    <w:rPr>
                      <w:rFonts w:ascii="黑体" w:eastAsia="黑体" w:hAnsi="黑体" w:cs="宋体" w:hint="eastAsia"/>
                      <w:kern w:val="0"/>
                      <w:szCs w:val="21"/>
                    </w:rPr>
                    <w:t>课程简介</w:t>
                  </w:r>
                  <w:r>
                    <w:rPr>
                      <w:rFonts w:ascii="黑体" w:eastAsia="黑体" w:hAnsi="黑体" w:cs="宋体" w:hint="eastAsia"/>
                      <w:kern w:val="0"/>
                      <w:szCs w:val="21"/>
                    </w:rPr>
                    <w:t>：</w:t>
                  </w:r>
                  <w:r w:rsidRPr="004E712D">
                    <w:rPr>
                      <w:rFonts w:ascii="黑体" w:eastAsia="黑体" w:hAnsi="黑体" w:cs="黑体" w:hint="eastAsia"/>
                      <w:kern w:val="0"/>
                      <w:szCs w:val="21"/>
                    </w:rPr>
                    <w:t>初识随机模拟方法</w:t>
                  </w:r>
                  <w:r w:rsidRPr="004E712D">
                    <w:rPr>
                      <w:rFonts w:ascii="楷体" w:eastAsia="楷体" w:hAnsi="楷体" w:cs="宋体" w:hint="eastAsia"/>
                      <w:kern w:val="0"/>
                      <w:szCs w:val="21"/>
                    </w:rPr>
                    <w:t>什么是随机模拟？几个简单例子:</w:t>
                  </w:r>
                  <w:r w:rsidRPr="004E712D">
                    <w:rPr>
                      <w:rFonts w:ascii="楷体" w:eastAsia="楷体" w:hAnsi="楷体" w:cs="GBK-Song54"/>
                      <w:bCs/>
                      <w:kern w:val="0"/>
                      <w:szCs w:val="21"/>
                    </w:rPr>
                    <w:t xml:space="preserve"> 电池问题、</w:t>
                  </w:r>
                  <w:r w:rsidRPr="004E712D">
                    <w:rPr>
                      <w:rFonts w:ascii="楷体" w:eastAsia="楷体" w:hAnsi="楷体" w:cs="宋体" w:hint="eastAsia"/>
                      <w:kern w:val="0"/>
                      <w:szCs w:val="21"/>
                    </w:rPr>
                    <w:t>蒙提霍尔问题、商品优惠券问题、蒲丰投针法求圆周率等等</w:t>
                  </w:r>
                </w:p>
                <w:p w:rsidR="008B7D36" w:rsidRPr="001D0BF5" w:rsidRDefault="008B7D36" w:rsidP="008B7D36">
                  <w:pPr>
                    <w:pStyle w:val="aa"/>
                  </w:pPr>
                  <w:r>
                    <w:rPr>
                      <w:rFonts w:ascii="楷体" w:eastAsia="楷体" w:hAnsi="楷体" w:cs="宋体" w:hint="eastAsia"/>
                      <w:kern w:val="0"/>
                    </w:rPr>
                    <w:t>(</w:t>
                  </w:r>
                  <w:r w:rsidRPr="008B7D36">
                    <w:t>Introduction chapter first courses: first what is the stochastic simulation method of stochastic simulation? A few simple examples: the battery problem, Monty Holzer issue, commodity coupon issues, Buffon needle for PI and so on</w:t>
                  </w:r>
                  <w:r>
                    <w:rPr>
                      <w:rFonts w:hint="eastAsia"/>
                    </w:rPr>
                    <w:t>.</w:t>
                  </w:r>
                  <w:r>
                    <w:rPr>
                      <w:rFonts w:ascii="楷体" w:eastAsia="楷体" w:hAnsi="楷体" w:cs="宋体" w:hint="eastAsia"/>
                      <w:kern w:val="0"/>
                      <w:szCs w:val="21"/>
                    </w:rPr>
                    <w:t>）</w:t>
                  </w:r>
                </w:p>
              </w:tc>
              <w:tc>
                <w:tcPr>
                  <w:tcW w:w="426" w:type="dxa"/>
                  <w:vAlign w:val="center"/>
                </w:tcPr>
                <w:p w:rsidR="000A548F" w:rsidRPr="001D0BF5" w:rsidRDefault="00537DC6" w:rsidP="00686943">
                  <w:pPr>
                    <w:jc w:val="center"/>
                  </w:pPr>
                  <w:r>
                    <w:t>3</w:t>
                  </w:r>
                </w:p>
              </w:tc>
              <w:tc>
                <w:tcPr>
                  <w:tcW w:w="540" w:type="dxa"/>
                  <w:vAlign w:val="center"/>
                </w:tcPr>
                <w:p w:rsidR="000A548F" w:rsidRPr="001D0BF5" w:rsidRDefault="00537DC6" w:rsidP="00686943">
                  <w:pPr>
                    <w:jc w:val="center"/>
                  </w:pPr>
                  <w:r>
                    <w:rPr>
                      <w:rFonts w:hint="eastAsia"/>
                    </w:rPr>
                    <w:t>课堂</w:t>
                  </w:r>
                </w:p>
              </w:tc>
              <w:tc>
                <w:tcPr>
                  <w:tcW w:w="1346" w:type="dxa"/>
                  <w:vAlign w:val="center"/>
                </w:tcPr>
                <w:p w:rsidR="000A548F" w:rsidRPr="001D0BF5" w:rsidRDefault="00A77DA7" w:rsidP="00686943">
                  <w:pPr>
                    <w:jc w:val="center"/>
                  </w:pPr>
                  <w:r>
                    <w:rPr>
                      <w:rFonts w:hint="eastAsia"/>
                    </w:rPr>
                    <w:t>EX1-1,EX1</w:t>
                  </w:r>
                  <w:r w:rsidR="008B7D36">
                    <w:rPr>
                      <w:rFonts w:hint="eastAsia"/>
                    </w:rPr>
                    <w:t>-2</w:t>
                  </w:r>
                </w:p>
              </w:tc>
              <w:tc>
                <w:tcPr>
                  <w:tcW w:w="631" w:type="dxa"/>
                  <w:vAlign w:val="center"/>
                </w:tcPr>
                <w:p w:rsidR="000A548F" w:rsidRPr="001D0BF5" w:rsidRDefault="000A548F" w:rsidP="00686943">
                  <w:pPr>
                    <w:jc w:val="center"/>
                  </w:pPr>
                </w:p>
              </w:tc>
              <w:tc>
                <w:tcPr>
                  <w:tcW w:w="426" w:type="dxa"/>
                  <w:vAlign w:val="center"/>
                </w:tcPr>
                <w:p w:rsidR="000A548F" w:rsidRPr="001D0BF5" w:rsidRDefault="000A548F" w:rsidP="00686943">
                  <w:pPr>
                    <w:jc w:val="center"/>
                  </w:pPr>
                </w:p>
              </w:tc>
            </w:tr>
            <w:tr w:rsidR="00A77DA7" w:rsidTr="009D6575">
              <w:trPr>
                <w:trHeight w:val="555"/>
              </w:trPr>
              <w:tc>
                <w:tcPr>
                  <w:tcW w:w="3900" w:type="dxa"/>
                  <w:vAlign w:val="center"/>
                </w:tcPr>
                <w:p w:rsidR="00A77DA7" w:rsidRPr="008B7D36" w:rsidRDefault="00A77DA7" w:rsidP="00686943">
                  <w:pPr>
                    <w:jc w:val="center"/>
                    <w:rPr>
                      <w:rFonts w:ascii="Times New Roman" w:eastAsia="黑体" w:hAnsi="Times New Roman" w:cs="Times New Roman"/>
                      <w:kern w:val="0"/>
                      <w:szCs w:val="21"/>
                    </w:rPr>
                  </w:pPr>
                  <w:r w:rsidRPr="008B7D36">
                    <w:rPr>
                      <w:rFonts w:ascii="Times New Roman" w:eastAsia="CMBX10" w:hAnsi="Times New Roman" w:cs="Times New Roman"/>
                      <w:kern w:val="0"/>
                      <w:szCs w:val="21"/>
                    </w:rPr>
                    <w:t>第</w:t>
                  </w:r>
                  <w:r w:rsidRPr="008B7D36">
                    <w:rPr>
                      <w:rFonts w:ascii="Times New Roman" w:eastAsia="CMBX10" w:hAnsi="Times New Roman" w:cs="Times New Roman"/>
                      <w:kern w:val="0"/>
                      <w:szCs w:val="21"/>
                    </w:rPr>
                    <w:t>2</w:t>
                  </w:r>
                  <w:r w:rsidRPr="008B7D36">
                    <w:rPr>
                      <w:rFonts w:ascii="Times New Roman" w:eastAsia="黑体" w:hAnsi="Times New Roman" w:cs="Times New Roman"/>
                      <w:kern w:val="0"/>
                      <w:szCs w:val="21"/>
                    </w:rPr>
                    <w:t>章</w:t>
                  </w:r>
                  <w:r w:rsidRPr="008B7D36">
                    <w:rPr>
                      <w:rFonts w:ascii="Times New Roman" w:eastAsia="黑体" w:hAnsi="Times New Roman" w:cs="Times New Roman"/>
                      <w:kern w:val="0"/>
                      <w:szCs w:val="21"/>
                    </w:rPr>
                    <w:t xml:space="preserve"> </w:t>
                  </w:r>
                  <w:r w:rsidRPr="008B7D36">
                    <w:rPr>
                      <w:rFonts w:ascii="Times New Roman" w:eastAsia="黑体" w:hAnsi="Times New Roman" w:cs="Times New Roman"/>
                      <w:kern w:val="0"/>
                      <w:szCs w:val="21"/>
                    </w:rPr>
                    <w:t>懂点概率论：领会描述随机性的数学语言</w:t>
                  </w:r>
                </w:p>
                <w:p w:rsidR="00A77DA7" w:rsidRPr="008B7D36" w:rsidRDefault="00A77DA7" w:rsidP="00686943">
                  <w:pPr>
                    <w:jc w:val="center"/>
                    <w:rPr>
                      <w:rFonts w:ascii="Times New Roman" w:eastAsia="楷体" w:hAnsi="Times New Roman" w:cs="Times New Roman"/>
                      <w:kern w:val="0"/>
                      <w:szCs w:val="21"/>
                    </w:rPr>
                  </w:pPr>
                  <w:r w:rsidRPr="008B7D36">
                    <w:rPr>
                      <w:rFonts w:ascii="Times New Roman" w:eastAsia="楷体" w:hAnsi="楷体" w:cs="Times New Roman"/>
                      <w:kern w:val="0"/>
                      <w:szCs w:val="21"/>
                    </w:rPr>
                    <w:t>直观的理解概率的公理定义及性质、随机变量与概率分布、随机变量的数字特征、随机变量的变换、大数定律等</w:t>
                  </w:r>
                </w:p>
                <w:p w:rsidR="00A77DA7" w:rsidRPr="008B7D36" w:rsidRDefault="00A77DA7" w:rsidP="008B7D36">
                  <w:pPr>
                    <w:pStyle w:val="ordinary-output"/>
                    <w:rPr>
                      <w:rFonts w:ascii="Times New Roman" w:hAnsi="Times New Roman" w:cs="Times New Roman"/>
                      <w:sz w:val="21"/>
                      <w:szCs w:val="21"/>
                    </w:rPr>
                  </w:pPr>
                  <w:r w:rsidRPr="008B7D36">
                    <w:rPr>
                      <w:rFonts w:ascii="Times New Roman" w:eastAsia="楷体" w:hAnsi="Times New Roman" w:cs="Times New Roman"/>
                      <w:sz w:val="21"/>
                      <w:szCs w:val="21"/>
                    </w:rPr>
                    <w:t>(</w:t>
                  </w:r>
                  <w:r w:rsidRPr="008B7D36">
                    <w:rPr>
                      <w:rFonts w:ascii="Times New Roman" w:hAnsi="Times New Roman" w:cs="Times New Roman"/>
                      <w:sz w:val="21"/>
                      <w:szCs w:val="21"/>
                    </w:rPr>
                    <w:t>The second chapter understand the point of probability theory: grasp the mathematical description of the random nature of the language</w:t>
                  </w:r>
                  <w:r>
                    <w:rPr>
                      <w:rFonts w:ascii="Times New Roman" w:hAnsi="Times New Roman" w:cs="Times New Roman" w:hint="eastAsia"/>
                      <w:sz w:val="21"/>
                      <w:szCs w:val="21"/>
                    </w:rPr>
                    <w:t xml:space="preserve">. </w:t>
                  </w:r>
                  <w:r w:rsidRPr="008B7D36">
                    <w:rPr>
                      <w:rFonts w:ascii="Times New Roman" w:hAnsi="Times New Roman" w:cs="Times New Roman"/>
                      <w:sz w:val="21"/>
                      <w:szCs w:val="21"/>
                    </w:rPr>
                    <w:t xml:space="preserve">Understanding probability of intuitive axiomatic definition </w:t>
                  </w:r>
                  <w:r w:rsidRPr="008B7D36">
                    <w:rPr>
                      <w:rFonts w:ascii="Times New Roman" w:hAnsi="Times New Roman" w:cs="Times New Roman"/>
                      <w:sz w:val="21"/>
                      <w:szCs w:val="21"/>
                    </w:rPr>
                    <w:lastRenderedPageBreak/>
                    <w:t>and nature, random variables and probability distribution, numerical characteristics, random variables random variable transformation, the law of large numbers and CLT.</w:t>
                  </w:r>
                  <w:r w:rsidRPr="008B7D36">
                    <w:rPr>
                      <w:rFonts w:ascii="Times New Roman" w:eastAsia="楷体" w:hAnsi="Times New Roman" w:cs="Times New Roman"/>
                      <w:sz w:val="21"/>
                      <w:szCs w:val="21"/>
                    </w:rPr>
                    <w:t>)</w:t>
                  </w:r>
                </w:p>
              </w:tc>
              <w:tc>
                <w:tcPr>
                  <w:tcW w:w="426" w:type="dxa"/>
                  <w:vAlign w:val="center"/>
                </w:tcPr>
                <w:p w:rsidR="00A77DA7" w:rsidRPr="001D0BF5" w:rsidRDefault="00A77DA7" w:rsidP="00686943">
                  <w:pPr>
                    <w:jc w:val="center"/>
                  </w:pPr>
                  <w:r>
                    <w:lastRenderedPageBreak/>
                    <w:t>3</w:t>
                  </w:r>
                </w:p>
              </w:tc>
              <w:tc>
                <w:tcPr>
                  <w:tcW w:w="540" w:type="dxa"/>
                  <w:vAlign w:val="center"/>
                </w:tcPr>
                <w:p w:rsidR="00A77DA7" w:rsidRPr="001D0BF5" w:rsidRDefault="00A77DA7" w:rsidP="00686943">
                  <w:pPr>
                    <w:jc w:val="center"/>
                  </w:pPr>
                  <w:r>
                    <w:rPr>
                      <w:rFonts w:hint="eastAsia"/>
                    </w:rPr>
                    <w:t>课堂</w:t>
                  </w:r>
                </w:p>
              </w:tc>
              <w:tc>
                <w:tcPr>
                  <w:tcW w:w="1346" w:type="dxa"/>
                  <w:vAlign w:val="center"/>
                </w:tcPr>
                <w:p w:rsidR="00A77DA7" w:rsidRPr="001D0BF5" w:rsidRDefault="00A77DA7" w:rsidP="00A77DA7">
                  <w:pPr>
                    <w:jc w:val="center"/>
                  </w:pPr>
                  <w:r>
                    <w:rPr>
                      <w:rFonts w:hint="eastAsia"/>
                    </w:rPr>
                    <w:t>EX2-1,EX2</w:t>
                  </w:r>
                  <w:r>
                    <w:rPr>
                      <w:rFonts w:hint="eastAsia"/>
                    </w:rPr>
                    <w:t>-2</w:t>
                  </w:r>
                </w:p>
              </w:tc>
              <w:tc>
                <w:tcPr>
                  <w:tcW w:w="631" w:type="dxa"/>
                  <w:vAlign w:val="center"/>
                </w:tcPr>
                <w:p w:rsidR="00A77DA7" w:rsidRPr="001D0BF5" w:rsidRDefault="00A77DA7" w:rsidP="00686943">
                  <w:pPr>
                    <w:jc w:val="center"/>
                  </w:pPr>
                </w:p>
              </w:tc>
              <w:tc>
                <w:tcPr>
                  <w:tcW w:w="426" w:type="dxa"/>
                  <w:vAlign w:val="center"/>
                </w:tcPr>
                <w:p w:rsidR="00A77DA7" w:rsidRPr="001D0BF5" w:rsidRDefault="00A77DA7" w:rsidP="00686943">
                  <w:pPr>
                    <w:jc w:val="center"/>
                  </w:pPr>
                </w:p>
              </w:tc>
            </w:tr>
            <w:tr w:rsidR="00A77DA7" w:rsidTr="009D6575">
              <w:trPr>
                <w:trHeight w:val="561"/>
              </w:trPr>
              <w:tc>
                <w:tcPr>
                  <w:tcW w:w="3900" w:type="dxa"/>
                  <w:vAlign w:val="center"/>
                </w:tcPr>
                <w:p w:rsidR="00A77DA7" w:rsidRPr="008B7D36" w:rsidRDefault="00A77DA7" w:rsidP="00686943">
                  <w:pPr>
                    <w:jc w:val="center"/>
                    <w:rPr>
                      <w:rFonts w:ascii="Times New Roman" w:eastAsia="黑体" w:hAnsi="Times New Roman" w:cs="Times New Roman"/>
                      <w:kern w:val="0"/>
                      <w:szCs w:val="21"/>
                    </w:rPr>
                  </w:pPr>
                  <w:r w:rsidRPr="008B7D36">
                    <w:rPr>
                      <w:rFonts w:ascii="Times New Roman" w:eastAsia="黑体" w:hAnsi="Times New Roman" w:cs="Times New Roman"/>
                      <w:kern w:val="0"/>
                      <w:szCs w:val="21"/>
                    </w:rPr>
                    <w:lastRenderedPageBreak/>
                    <w:t>第</w:t>
                  </w:r>
                  <w:r w:rsidRPr="008B7D36">
                    <w:rPr>
                      <w:rFonts w:ascii="Times New Roman" w:eastAsia="CMBX10" w:hAnsi="Times New Roman" w:cs="Times New Roman"/>
                      <w:kern w:val="0"/>
                      <w:szCs w:val="21"/>
                    </w:rPr>
                    <w:t>3</w:t>
                  </w:r>
                  <w:r w:rsidRPr="008B7D36">
                    <w:rPr>
                      <w:rFonts w:ascii="Times New Roman" w:eastAsia="黑体" w:hAnsi="Times New Roman" w:cs="Times New Roman"/>
                      <w:kern w:val="0"/>
                      <w:szCs w:val="21"/>
                    </w:rPr>
                    <w:t>章</w:t>
                  </w:r>
                  <w:r w:rsidRPr="008B7D36">
                    <w:rPr>
                      <w:rFonts w:ascii="Times New Roman" w:eastAsia="黑体" w:hAnsi="Times New Roman" w:cs="Times New Roman"/>
                      <w:kern w:val="0"/>
                      <w:szCs w:val="21"/>
                    </w:rPr>
                    <w:t xml:space="preserve"> </w:t>
                  </w:r>
                  <w:r w:rsidRPr="008B7D36">
                    <w:rPr>
                      <w:rFonts w:ascii="Times New Roman" w:eastAsia="黑体" w:hAnsi="Times New Roman" w:cs="Times New Roman"/>
                      <w:kern w:val="0"/>
                      <w:szCs w:val="21"/>
                    </w:rPr>
                    <w:t>善用身边的数学秘书：学会使用</w:t>
                  </w:r>
                  <w:r w:rsidRPr="008B7D36">
                    <w:rPr>
                      <w:rFonts w:ascii="Times New Roman" w:eastAsia="CMBX10" w:hAnsi="Times New Roman" w:cs="Times New Roman"/>
                      <w:kern w:val="0"/>
                      <w:szCs w:val="21"/>
                    </w:rPr>
                    <w:t>Matlab</w:t>
                  </w:r>
                  <w:r w:rsidRPr="008B7D36">
                    <w:rPr>
                      <w:rFonts w:ascii="Times New Roman" w:eastAsia="黑体" w:hAnsi="Times New Roman" w:cs="Times New Roman"/>
                      <w:kern w:val="0"/>
                      <w:szCs w:val="21"/>
                    </w:rPr>
                    <w:t>软件</w:t>
                  </w:r>
                </w:p>
                <w:p w:rsidR="00A77DA7" w:rsidRDefault="00A77DA7" w:rsidP="00686943">
                  <w:pPr>
                    <w:jc w:val="center"/>
                    <w:rPr>
                      <w:rFonts w:ascii="Times New Roman" w:eastAsia="楷体" w:hAnsi="楷体" w:cs="Times New Roman" w:hint="eastAsia"/>
                      <w:kern w:val="0"/>
                      <w:szCs w:val="21"/>
                    </w:rPr>
                  </w:pPr>
                  <w:r w:rsidRPr="008B7D36">
                    <w:rPr>
                      <w:rFonts w:ascii="Times New Roman" w:eastAsia="楷体" w:hAnsi="Times New Roman" w:cs="Times New Roman"/>
                      <w:kern w:val="0"/>
                      <w:szCs w:val="21"/>
                    </w:rPr>
                    <w:t>MATLAB</w:t>
                  </w:r>
                  <w:r w:rsidRPr="008B7D36">
                    <w:rPr>
                      <w:rFonts w:ascii="Times New Roman" w:eastAsia="楷体" w:hAnsi="楷体" w:cs="Times New Roman"/>
                      <w:kern w:val="0"/>
                      <w:szCs w:val="21"/>
                    </w:rPr>
                    <w:t>快速入门、</w:t>
                  </w:r>
                  <w:r w:rsidRPr="008B7D36">
                    <w:rPr>
                      <w:rFonts w:ascii="Times New Roman" w:eastAsia="楷体" w:hAnsi="Times New Roman" w:cs="Times New Roman"/>
                      <w:kern w:val="0"/>
                      <w:szCs w:val="21"/>
                    </w:rPr>
                    <w:t>MATLAB</w:t>
                  </w:r>
                  <w:r w:rsidRPr="008B7D36">
                    <w:rPr>
                      <w:rFonts w:ascii="Times New Roman" w:eastAsia="楷体" w:hAnsi="楷体" w:cs="Times New Roman"/>
                      <w:kern w:val="0"/>
                      <w:szCs w:val="21"/>
                    </w:rPr>
                    <w:t>的作图功能、</w:t>
                  </w:r>
                  <w:r w:rsidRPr="008B7D36">
                    <w:rPr>
                      <w:rFonts w:ascii="Times New Roman" w:eastAsia="楷体" w:hAnsi="Times New Roman" w:cs="Times New Roman"/>
                      <w:kern w:val="0"/>
                      <w:szCs w:val="21"/>
                    </w:rPr>
                    <w:t>Matlab</w:t>
                  </w:r>
                  <w:r w:rsidRPr="008B7D36">
                    <w:rPr>
                      <w:rFonts w:ascii="Times New Roman" w:eastAsia="楷体" w:hAnsi="楷体" w:cs="Times New Roman"/>
                      <w:kern w:val="0"/>
                      <w:szCs w:val="21"/>
                    </w:rPr>
                    <w:t>程序设计</w:t>
                  </w:r>
                </w:p>
                <w:p w:rsidR="00A77DA7" w:rsidRPr="008B7D36" w:rsidRDefault="00A77DA7" w:rsidP="00A77DA7">
                  <w:pPr>
                    <w:pStyle w:val="ordinary-output"/>
                    <w:rPr>
                      <w:rFonts w:ascii="Times New Roman" w:hAnsi="Times New Roman" w:cs="Times New Roman"/>
                      <w:sz w:val="21"/>
                      <w:szCs w:val="21"/>
                    </w:rPr>
                  </w:pPr>
                  <w:r w:rsidRPr="00A77DA7">
                    <w:rPr>
                      <w:rFonts w:ascii="Times New Roman" w:eastAsia="楷体" w:hAnsi="Times New Roman" w:cs="Times New Roman"/>
                      <w:sz w:val="21"/>
                      <w:szCs w:val="21"/>
                    </w:rPr>
                    <w:t>(</w:t>
                  </w:r>
                  <w:r w:rsidRPr="00A77DA7">
                    <w:rPr>
                      <w:rFonts w:ascii="Times New Roman" w:hAnsi="Times New Roman" w:cs="Times New Roman"/>
                      <w:sz w:val="21"/>
                      <w:szCs w:val="21"/>
                    </w:rPr>
                    <w:t xml:space="preserve">The third chapter use mathematical Secretary side: learn to use Matlab software.MATLAB quick start, MATLAB </w:t>
                  </w:r>
                  <w:r>
                    <w:rPr>
                      <w:rFonts w:ascii="Times New Roman" w:hAnsi="Times New Roman" w:cs="Times New Roman" w:hint="eastAsia"/>
                      <w:sz w:val="21"/>
                      <w:szCs w:val="21"/>
                    </w:rPr>
                    <w:t>plot</w:t>
                  </w:r>
                  <w:r w:rsidRPr="00A77DA7">
                    <w:rPr>
                      <w:rFonts w:ascii="Times New Roman" w:hAnsi="Times New Roman" w:cs="Times New Roman"/>
                      <w:sz w:val="21"/>
                      <w:szCs w:val="21"/>
                    </w:rPr>
                    <w:t>, Matlab program design)</w:t>
                  </w:r>
                </w:p>
              </w:tc>
              <w:tc>
                <w:tcPr>
                  <w:tcW w:w="426" w:type="dxa"/>
                  <w:vAlign w:val="center"/>
                </w:tcPr>
                <w:p w:rsidR="00A77DA7" w:rsidRPr="001D0BF5" w:rsidRDefault="00A77DA7" w:rsidP="00686943">
                  <w:pPr>
                    <w:jc w:val="center"/>
                  </w:pPr>
                  <w:r>
                    <w:t>3</w:t>
                  </w:r>
                </w:p>
              </w:tc>
              <w:tc>
                <w:tcPr>
                  <w:tcW w:w="540" w:type="dxa"/>
                  <w:vAlign w:val="center"/>
                </w:tcPr>
                <w:p w:rsidR="00A77DA7" w:rsidRPr="001D0BF5" w:rsidRDefault="00A77DA7" w:rsidP="00686943">
                  <w:pPr>
                    <w:jc w:val="center"/>
                  </w:pPr>
                  <w:r>
                    <w:rPr>
                      <w:rFonts w:hint="eastAsia"/>
                    </w:rPr>
                    <w:t>课堂</w:t>
                  </w:r>
                </w:p>
              </w:tc>
              <w:tc>
                <w:tcPr>
                  <w:tcW w:w="1346" w:type="dxa"/>
                  <w:vAlign w:val="center"/>
                </w:tcPr>
                <w:p w:rsidR="00A77DA7" w:rsidRPr="001D0BF5" w:rsidRDefault="00A77DA7" w:rsidP="00A77DA7">
                  <w:pPr>
                    <w:jc w:val="center"/>
                  </w:pPr>
                  <w:r>
                    <w:rPr>
                      <w:rFonts w:hint="eastAsia"/>
                    </w:rPr>
                    <w:t>EX</w:t>
                  </w:r>
                  <w:r>
                    <w:rPr>
                      <w:rFonts w:hint="eastAsia"/>
                    </w:rPr>
                    <w:t>3-1,EX3</w:t>
                  </w:r>
                  <w:r>
                    <w:rPr>
                      <w:rFonts w:hint="eastAsia"/>
                    </w:rPr>
                    <w:t>-2</w:t>
                  </w:r>
                </w:p>
              </w:tc>
              <w:tc>
                <w:tcPr>
                  <w:tcW w:w="631" w:type="dxa"/>
                  <w:vAlign w:val="center"/>
                </w:tcPr>
                <w:p w:rsidR="00A77DA7" w:rsidRPr="001D0BF5" w:rsidRDefault="00A77DA7" w:rsidP="00686943">
                  <w:pPr>
                    <w:jc w:val="center"/>
                  </w:pPr>
                </w:p>
              </w:tc>
              <w:tc>
                <w:tcPr>
                  <w:tcW w:w="426" w:type="dxa"/>
                  <w:vAlign w:val="center"/>
                </w:tcPr>
                <w:p w:rsidR="00A77DA7" w:rsidRPr="001D0BF5" w:rsidRDefault="00A77DA7" w:rsidP="00686943">
                  <w:pPr>
                    <w:jc w:val="center"/>
                  </w:pPr>
                </w:p>
              </w:tc>
            </w:tr>
            <w:tr w:rsidR="00A77DA7" w:rsidTr="009D6575">
              <w:trPr>
                <w:trHeight w:val="554"/>
              </w:trPr>
              <w:tc>
                <w:tcPr>
                  <w:tcW w:w="3900" w:type="dxa"/>
                  <w:vAlign w:val="center"/>
                </w:tcPr>
                <w:p w:rsidR="00A77DA7" w:rsidRDefault="00A77DA7"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4</w:t>
                  </w:r>
                  <w:r>
                    <w:rPr>
                      <w:rFonts w:ascii="黑体" w:eastAsia="黑体" w:cs="黑体" w:hint="eastAsia"/>
                      <w:kern w:val="0"/>
                      <w:szCs w:val="21"/>
                    </w:rPr>
                    <w:t>章 让电脑玩掷骰子：使用</w:t>
                  </w:r>
                  <w:r>
                    <w:rPr>
                      <w:rFonts w:ascii="CMBX10" w:eastAsia="CMBX10" w:cs="CMBX10"/>
                      <w:kern w:val="0"/>
                      <w:szCs w:val="21"/>
                    </w:rPr>
                    <w:t>Matlab</w:t>
                  </w:r>
                  <w:r>
                    <w:rPr>
                      <w:rFonts w:ascii="黑体" w:eastAsia="黑体" w:cs="黑体" w:hint="eastAsia"/>
                      <w:kern w:val="0"/>
                      <w:szCs w:val="21"/>
                    </w:rPr>
                    <w:t>生成随机数</w:t>
                  </w:r>
                </w:p>
                <w:p w:rsidR="00A77DA7" w:rsidRPr="00AE38A3" w:rsidRDefault="00A77DA7" w:rsidP="00537DC6">
                  <w:pPr>
                    <w:autoSpaceDE w:val="0"/>
                    <w:autoSpaceDN w:val="0"/>
                    <w:adjustRightInd w:val="0"/>
                    <w:jc w:val="left"/>
                    <w:rPr>
                      <w:rFonts w:ascii="楷体" w:eastAsia="楷体" w:hAnsi="楷体" w:cs="宋体"/>
                      <w:kern w:val="0"/>
                      <w:szCs w:val="21"/>
                    </w:rPr>
                  </w:pPr>
                  <w:r w:rsidRPr="00AE38A3">
                    <w:rPr>
                      <w:rFonts w:ascii="楷体" w:eastAsia="楷体" w:hAnsi="楷体" w:cs="宋体" w:hint="eastAsia"/>
                      <w:kern w:val="0"/>
                      <w:szCs w:val="21"/>
                    </w:rPr>
                    <w:t>离散型概率分布及其随机数的生成</w:t>
                  </w:r>
                </w:p>
                <w:p w:rsidR="00A77DA7" w:rsidRDefault="00A77DA7" w:rsidP="00537DC6">
                  <w:pPr>
                    <w:jc w:val="center"/>
                    <w:rPr>
                      <w:rFonts w:ascii="楷体" w:eastAsia="楷体" w:hAnsi="楷体" w:cs="宋体" w:hint="eastAsia"/>
                      <w:kern w:val="0"/>
                      <w:szCs w:val="21"/>
                    </w:rPr>
                  </w:pPr>
                  <w:r w:rsidRPr="00AE38A3">
                    <w:rPr>
                      <w:rFonts w:ascii="楷体" w:eastAsia="楷体" w:hAnsi="楷体" w:cs="宋体" w:hint="eastAsia"/>
                      <w:kern w:val="0"/>
                      <w:szCs w:val="21"/>
                    </w:rPr>
                    <w:t>连续型概率分布及其随机数的生成</w:t>
                  </w:r>
                </w:p>
                <w:p w:rsidR="00A77DA7" w:rsidRPr="00A77DA7" w:rsidRDefault="00A77DA7" w:rsidP="00A77DA7">
                  <w:pPr>
                    <w:pStyle w:val="ordinary-output"/>
                    <w:rPr>
                      <w:rFonts w:ascii="Times New Roman" w:hAnsi="Times New Roman" w:cs="Times New Roman"/>
                      <w:sz w:val="21"/>
                      <w:szCs w:val="21"/>
                    </w:rPr>
                  </w:pPr>
                  <w:r>
                    <w:rPr>
                      <w:rFonts w:ascii="Times New Roman" w:hAnsi="Times New Roman" w:cs="Times New Roman" w:hint="eastAsia"/>
                      <w:sz w:val="21"/>
                      <w:szCs w:val="21"/>
                    </w:rPr>
                    <w:t>(</w:t>
                  </w:r>
                  <w:r w:rsidRPr="00A77DA7">
                    <w:rPr>
                      <w:rFonts w:ascii="Times New Roman" w:hAnsi="Times New Roman" w:cs="Times New Roman"/>
                      <w:sz w:val="21"/>
                      <w:szCs w:val="21"/>
                    </w:rPr>
                    <w:t>The fourth chapter make the computer play dice: use Matlab to generate random numbers.The generation of discrete /continuous probability distribution and random number.</w:t>
                  </w:r>
                  <w:r>
                    <w:rPr>
                      <w:rFonts w:ascii="Times New Roman" w:hAnsi="Times New Roman" w:cs="Times New Roman" w:hint="eastAsia"/>
                      <w:sz w:val="21"/>
                      <w:szCs w:val="21"/>
                    </w:rPr>
                    <w:t>)</w:t>
                  </w:r>
                </w:p>
              </w:tc>
              <w:tc>
                <w:tcPr>
                  <w:tcW w:w="426" w:type="dxa"/>
                  <w:vAlign w:val="center"/>
                </w:tcPr>
                <w:p w:rsidR="00A77DA7" w:rsidRPr="001D0BF5" w:rsidRDefault="00A77DA7" w:rsidP="00686943">
                  <w:pPr>
                    <w:jc w:val="center"/>
                  </w:pPr>
                  <w:r>
                    <w:t>3</w:t>
                  </w:r>
                </w:p>
              </w:tc>
              <w:tc>
                <w:tcPr>
                  <w:tcW w:w="540" w:type="dxa"/>
                  <w:vAlign w:val="center"/>
                </w:tcPr>
                <w:p w:rsidR="00A77DA7" w:rsidRPr="001D0BF5" w:rsidRDefault="00A77DA7" w:rsidP="00686943">
                  <w:pPr>
                    <w:jc w:val="center"/>
                  </w:pPr>
                  <w:r>
                    <w:rPr>
                      <w:rFonts w:hint="eastAsia"/>
                    </w:rPr>
                    <w:t>课堂</w:t>
                  </w:r>
                </w:p>
              </w:tc>
              <w:tc>
                <w:tcPr>
                  <w:tcW w:w="1346" w:type="dxa"/>
                  <w:vAlign w:val="center"/>
                </w:tcPr>
                <w:p w:rsidR="00A77DA7" w:rsidRPr="001D0BF5" w:rsidRDefault="00A77DA7" w:rsidP="00A77DA7">
                  <w:pPr>
                    <w:jc w:val="center"/>
                  </w:pPr>
                  <w:r>
                    <w:rPr>
                      <w:rFonts w:hint="eastAsia"/>
                    </w:rPr>
                    <w:t>EX4</w:t>
                  </w:r>
                  <w:r>
                    <w:rPr>
                      <w:rFonts w:hint="eastAsia"/>
                    </w:rPr>
                    <w:t>-1,EX</w:t>
                  </w:r>
                  <w:r>
                    <w:rPr>
                      <w:rFonts w:hint="eastAsia"/>
                    </w:rPr>
                    <w:t>4</w:t>
                  </w:r>
                  <w:r>
                    <w:rPr>
                      <w:rFonts w:hint="eastAsia"/>
                    </w:rPr>
                    <w:t>-2</w:t>
                  </w:r>
                </w:p>
              </w:tc>
              <w:tc>
                <w:tcPr>
                  <w:tcW w:w="631" w:type="dxa"/>
                  <w:vAlign w:val="center"/>
                </w:tcPr>
                <w:p w:rsidR="00A77DA7" w:rsidRPr="001D0BF5" w:rsidRDefault="00A77DA7" w:rsidP="00686943">
                  <w:pPr>
                    <w:jc w:val="center"/>
                  </w:pPr>
                </w:p>
              </w:tc>
              <w:tc>
                <w:tcPr>
                  <w:tcW w:w="426" w:type="dxa"/>
                  <w:vAlign w:val="center"/>
                </w:tcPr>
                <w:p w:rsidR="00A77DA7" w:rsidRPr="001D0BF5" w:rsidRDefault="00A77DA7" w:rsidP="00686943">
                  <w:pPr>
                    <w:jc w:val="center"/>
                  </w:pPr>
                </w:p>
              </w:tc>
            </w:tr>
            <w:tr w:rsidR="00A77DA7" w:rsidTr="009D6575">
              <w:trPr>
                <w:trHeight w:val="548"/>
              </w:trPr>
              <w:tc>
                <w:tcPr>
                  <w:tcW w:w="3900" w:type="dxa"/>
                  <w:vAlign w:val="center"/>
                </w:tcPr>
                <w:p w:rsidR="00A77DA7" w:rsidRDefault="00A77DA7"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5</w:t>
                  </w:r>
                  <w:r>
                    <w:rPr>
                      <w:rFonts w:ascii="黑体" w:eastAsia="黑体" w:cs="黑体" w:hint="eastAsia"/>
                      <w:kern w:val="0"/>
                      <w:szCs w:val="21"/>
                    </w:rPr>
                    <w:t>章 掷骰子的进阶：特殊分布随机数的抽样</w:t>
                  </w:r>
                </w:p>
                <w:p w:rsidR="00A77DA7" w:rsidRDefault="00A77DA7" w:rsidP="00686943">
                  <w:pPr>
                    <w:jc w:val="center"/>
                    <w:rPr>
                      <w:rFonts w:ascii="楷体" w:eastAsia="楷体" w:hAnsi="楷体" w:cs="宋体" w:hint="eastAsia"/>
                      <w:kern w:val="0"/>
                      <w:szCs w:val="21"/>
                    </w:rPr>
                  </w:pPr>
                  <w:r w:rsidRPr="00AE38A3">
                    <w:rPr>
                      <w:rFonts w:ascii="楷体" w:eastAsia="楷体" w:hAnsi="楷体" w:cs="宋体" w:hint="eastAsia"/>
                      <w:kern w:val="0"/>
                      <w:szCs w:val="21"/>
                    </w:rPr>
                    <w:t>逆变换法、接受</w:t>
                  </w:r>
                  <w:r w:rsidRPr="00AE38A3">
                    <w:rPr>
                      <w:rFonts w:ascii="楷体" w:eastAsia="楷体" w:hAnsi="楷体" w:cs="cmr10"/>
                      <w:kern w:val="0"/>
                      <w:szCs w:val="21"/>
                    </w:rPr>
                    <w:t>-</w:t>
                  </w:r>
                  <w:r w:rsidRPr="00AE38A3">
                    <w:rPr>
                      <w:rFonts w:ascii="楷体" w:eastAsia="楷体" w:hAnsi="楷体" w:cs="宋体" w:hint="eastAsia"/>
                      <w:kern w:val="0"/>
                      <w:szCs w:val="21"/>
                    </w:rPr>
                    <w:t>拒绝法、</w:t>
                  </w:r>
                </w:p>
                <w:p w:rsidR="00A77DA7" w:rsidRPr="001D0BF5" w:rsidRDefault="00A77DA7" w:rsidP="00A77DA7">
                  <w:pPr>
                    <w:pStyle w:val="ordinary-output"/>
                  </w:pPr>
                  <w:r>
                    <w:rPr>
                      <w:rFonts w:ascii="楷体" w:eastAsia="楷体" w:hAnsi="楷体" w:hint="eastAsia"/>
                      <w:szCs w:val="21"/>
                    </w:rPr>
                    <w:t>(</w:t>
                  </w:r>
                  <w:r w:rsidRPr="00A77DA7">
                    <w:rPr>
                      <w:rFonts w:ascii="Times New Roman" w:hAnsi="Times New Roman" w:cs="Times New Roman"/>
                      <w:sz w:val="21"/>
                      <w:szCs w:val="21"/>
                    </w:rPr>
                    <w:t>fifth chapter Advanced Dice: a random number of special distribution sampling.Inversion method, acceptance rejection method</w:t>
                  </w:r>
                  <w:r>
                    <w:rPr>
                      <w:rFonts w:ascii="楷体" w:eastAsia="楷体" w:hAnsi="楷体" w:hint="eastAsia"/>
                      <w:szCs w:val="21"/>
                    </w:rPr>
                    <w:t>)</w:t>
                  </w:r>
                </w:p>
              </w:tc>
              <w:tc>
                <w:tcPr>
                  <w:tcW w:w="426" w:type="dxa"/>
                  <w:vAlign w:val="center"/>
                </w:tcPr>
                <w:p w:rsidR="00A77DA7" w:rsidRPr="001D0BF5" w:rsidRDefault="00A77DA7" w:rsidP="00686943">
                  <w:pPr>
                    <w:jc w:val="center"/>
                  </w:pPr>
                  <w:r>
                    <w:t>3</w:t>
                  </w:r>
                </w:p>
              </w:tc>
              <w:tc>
                <w:tcPr>
                  <w:tcW w:w="540" w:type="dxa"/>
                  <w:vAlign w:val="center"/>
                </w:tcPr>
                <w:p w:rsidR="00A77DA7" w:rsidRPr="001D0BF5" w:rsidRDefault="00A77DA7" w:rsidP="00686943">
                  <w:pPr>
                    <w:jc w:val="center"/>
                  </w:pPr>
                  <w:r>
                    <w:rPr>
                      <w:rFonts w:hint="eastAsia"/>
                    </w:rPr>
                    <w:t>课堂</w:t>
                  </w:r>
                </w:p>
              </w:tc>
              <w:tc>
                <w:tcPr>
                  <w:tcW w:w="1346" w:type="dxa"/>
                  <w:vAlign w:val="center"/>
                </w:tcPr>
                <w:p w:rsidR="00A77DA7" w:rsidRPr="001D0BF5" w:rsidRDefault="008C2763" w:rsidP="008C2763">
                  <w:pPr>
                    <w:jc w:val="center"/>
                  </w:pPr>
                  <w:r>
                    <w:rPr>
                      <w:rFonts w:hint="eastAsia"/>
                    </w:rPr>
                    <w:t>EX5</w:t>
                  </w:r>
                  <w:r>
                    <w:rPr>
                      <w:rFonts w:hint="eastAsia"/>
                    </w:rPr>
                    <w:t>-1,EX</w:t>
                  </w:r>
                  <w:r>
                    <w:rPr>
                      <w:rFonts w:hint="eastAsia"/>
                    </w:rPr>
                    <w:t>5</w:t>
                  </w:r>
                  <w:r>
                    <w:rPr>
                      <w:rFonts w:hint="eastAsia"/>
                    </w:rPr>
                    <w:t>-2</w:t>
                  </w:r>
                </w:p>
              </w:tc>
              <w:tc>
                <w:tcPr>
                  <w:tcW w:w="631" w:type="dxa"/>
                  <w:vAlign w:val="center"/>
                </w:tcPr>
                <w:p w:rsidR="00A77DA7" w:rsidRPr="001D0BF5" w:rsidRDefault="00A77DA7" w:rsidP="00686943">
                  <w:pPr>
                    <w:jc w:val="center"/>
                  </w:pPr>
                </w:p>
              </w:tc>
              <w:tc>
                <w:tcPr>
                  <w:tcW w:w="426" w:type="dxa"/>
                  <w:vAlign w:val="center"/>
                </w:tcPr>
                <w:p w:rsidR="00A77DA7" w:rsidRPr="001D0BF5" w:rsidRDefault="00A77DA7" w:rsidP="00686943">
                  <w:pPr>
                    <w:jc w:val="center"/>
                  </w:pPr>
                </w:p>
              </w:tc>
            </w:tr>
            <w:tr w:rsidR="00A77DA7" w:rsidTr="009D6575">
              <w:trPr>
                <w:trHeight w:val="570"/>
              </w:trPr>
              <w:tc>
                <w:tcPr>
                  <w:tcW w:w="3900" w:type="dxa"/>
                  <w:vAlign w:val="center"/>
                </w:tcPr>
                <w:p w:rsidR="00A77DA7" w:rsidRDefault="00A77DA7"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5</w:t>
                  </w:r>
                  <w:r>
                    <w:rPr>
                      <w:rFonts w:ascii="黑体" w:eastAsia="黑体" w:cs="黑体" w:hint="eastAsia"/>
                      <w:kern w:val="0"/>
                      <w:szCs w:val="21"/>
                    </w:rPr>
                    <w:t>章 掷骰子的进阶：特殊分布随机数的抽样</w:t>
                  </w:r>
                </w:p>
                <w:p w:rsidR="00A77DA7" w:rsidRDefault="00A77DA7" w:rsidP="00686943">
                  <w:pPr>
                    <w:jc w:val="center"/>
                    <w:rPr>
                      <w:rFonts w:ascii="楷体" w:eastAsia="楷体" w:hAnsi="楷体" w:cs="宋体" w:hint="eastAsia"/>
                      <w:kern w:val="0"/>
                      <w:szCs w:val="21"/>
                    </w:rPr>
                  </w:pPr>
                  <w:r w:rsidRPr="00AE38A3">
                    <w:rPr>
                      <w:rFonts w:ascii="楷体" w:eastAsia="楷体" w:hAnsi="楷体" w:cs="宋体" w:hint="eastAsia"/>
                      <w:kern w:val="0"/>
                      <w:szCs w:val="21"/>
                    </w:rPr>
                    <w:t>抽样多维联合分布的方法</w:t>
                  </w:r>
                </w:p>
                <w:p w:rsidR="00A77DA7" w:rsidRPr="00A77DA7" w:rsidRDefault="00A77DA7" w:rsidP="00A77DA7">
                  <w:pPr>
                    <w:pStyle w:val="ordinary-output"/>
                    <w:rPr>
                      <w:rFonts w:ascii="Times New Roman" w:hAnsi="Times New Roman" w:cs="Times New Roman"/>
                      <w:sz w:val="21"/>
                      <w:szCs w:val="21"/>
                    </w:rPr>
                  </w:pPr>
                  <w:r>
                    <w:rPr>
                      <w:rFonts w:ascii="Times New Roman" w:hAnsi="Times New Roman" w:cs="Times New Roman" w:hint="eastAsia"/>
                      <w:sz w:val="21"/>
                      <w:szCs w:val="21"/>
                    </w:rPr>
                    <w:t>(</w:t>
                  </w:r>
                  <w:r w:rsidRPr="00A77DA7">
                    <w:rPr>
                      <w:rFonts w:ascii="Times New Roman" w:hAnsi="Times New Roman" w:cs="Times New Roman"/>
                      <w:sz w:val="21"/>
                      <w:szCs w:val="21"/>
                    </w:rPr>
                    <w:t>Methods multidimensional joint distribution sampling</w:t>
                  </w:r>
                  <w:r>
                    <w:rPr>
                      <w:rFonts w:ascii="Times New Roman" w:hAnsi="Times New Roman" w:cs="Times New Roman" w:hint="eastAsia"/>
                      <w:sz w:val="21"/>
                      <w:szCs w:val="21"/>
                    </w:rPr>
                    <w:t>)</w:t>
                  </w:r>
                </w:p>
              </w:tc>
              <w:tc>
                <w:tcPr>
                  <w:tcW w:w="426" w:type="dxa"/>
                  <w:vAlign w:val="center"/>
                </w:tcPr>
                <w:p w:rsidR="00A77DA7" w:rsidRPr="001D0BF5" w:rsidRDefault="00A77DA7" w:rsidP="00686943">
                  <w:pPr>
                    <w:jc w:val="center"/>
                  </w:pPr>
                  <w:r>
                    <w:t>3</w:t>
                  </w:r>
                </w:p>
              </w:tc>
              <w:tc>
                <w:tcPr>
                  <w:tcW w:w="540" w:type="dxa"/>
                  <w:vAlign w:val="center"/>
                </w:tcPr>
                <w:p w:rsidR="00A77DA7" w:rsidRPr="001D0BF5" w:rsidRDefault="00A77DA7" w:rsidP="00686943">
                  <w:pPr>
                    <w:jc w:val="center"/>
                  </w:pPr>
                </w:p>
              </w:tc>
              <w:tc>
                <w:tcPr>
                  <w:tcW w:w="1346" w:type="dxa"/>
                  <w:vAlign w:val="center"/>
                </w:tcPr>
                <w:p w:rsidR="00A77DA7" w:rsidRPr="001D0BF5" w:rsidRDefault="008C2763" w:rsidP="008C2763">
                  <w:pPr>
                    <w:jc w:val="center"/>
                  </w:pPr>
                  <w:r>
                    <w:rPr>
                      <w:rFonts w:hint="eastAsia"/>
                    </w:rPr>
                    <w:t>EX5-3</w:t>
                  </w:r>
                  <w:r>
                    <w:rPr>
                      <w:rFonts w:hint="eastAsia"/>
                    </w:rPr>
                    <w:t>,EX</w:t>
                  </w:r>
                  <w:r>
                    <w:rPr>
                      <w:rFonts w:hint="eastAsia"/>
                    </w:rPr>
                    <w:t>5</w:t>
                  </w:r>
                  <w:r>
                    <w:rPr>
                      <w:rFonts w:hint="eastAsia"/>
                    </w:rPr>
                    <w:t>-</w:t>
                  </w:r>
                  <w:r>
                    <w:rPr>
                      <w:rFonts w:hint="eastAsia"/>
                    </w:rPr>
                    <w:t>4</w:t>
                  </w:r>
                </w:p>
              </w:tc>
              <w:tc>
                <w:tcPr>
                  <w:tcW w:w="631" w:type="dxa"/>
                  <w:vAlign w:val="center"/>
                </w:tcPr>
                <w:p w:rsidR="00A77DA7" w:rsidRPr="001D0BF5" w:rsidRDefault="00A77DA7" w:rsidP="00686943">
                  <w:pPr>
                    <w:jc w:val="center"/>
                  </w:pPr>
                </w:p>
              </w:tc>
              <w:tc>
                <w:tcPr>
                  <w:tcW w:w="426" w:type="dxa"/>
                  <w:vAlign w:val="center"/>
                </w:tcPr>
                <w:p w:rsidR="00A77DA7" w:rsidRPr="001D0BF5" w:rsidRDefault="00A77DA7" w:rsidP="00686943">
                  <w:pPr>
                    <w:jc w:val="center"/>
                  </w:pPr>
                </w:p>
              </w:tc>
            </w:tr>
            <w:tr w:rsidR="00A77DA7" w:rsidTr="009D6575">
              <w:trPr>
                <w:trHeight w:val="550"/>
              </w:trPr>
              <w:tc>
                <w:tcPr>
                  <w:tcW w:w="3900" w:type="dxa"/>
                  <w:vAlign w:val="center"/>
                </w:tcPr>
                <w:p w:rsidR="00A77DA7" w:rsidRDefault="00A77DA7"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6</w:t>
                  </w:r>
                  <w:r>
                    <w:rPr>
                      <w:rFonts w:ascii="黑体" w:eastAsia="黑体" w:cs="黑体" w:hint="eastAsia"/>
                      <w:kern w:val="0"/>
                      <w:szCs w:val="21"/>
                    </w:rPr>
                    <w:t>章 神奇的马尔科夫链蒙特卡罗方法</w:t>
                  </w:r>
                </w:p>
                <w:p w:rsidR="00A77DA7" w:rsidRDefault="00A77DA7" w:rsidP="00686943">
                  <w:pPr>
                    <w:jc w:val="center"/>
                    <w:rPr>
                      <w:rFonts w:ascii="楷体" w:eastAsia="楷体" w:hAnsi="楷体" w:cs="宋体" w:hint="eastAsia"/>
                      <w:kern w:val="0"/>
                      <w:szCs w:val="21"/>
                    </w:rPr>
                  </w:pPr>
                  <w:r w:rsidRPr="000B7853">
                    <w:rPr>
                      <w:rFonts w:ascii="楷体" w:eastAsia="楷体" w:hAnsi="楷体" w:cs="宋体" w:hint="eastAsia"/>
                      <w:kern w:val="0"/>
                      <w:szCs w:val="21"/>
                    </w:rPr>
                    <w:t>马尔可夫链、</w:t>
                  </w:r>
                  <w:r w:rsidRPr="000B7853">
                    <w:rPr>
                      <w:rFonts w:ascii="楷体" w:eastAsia="楷体" w:hAnsi="楷体" w:cs="cmr10"/>
                      <w:kern w:val="0"/>
                      <w:szCs w:val="21"/>
                    </w:rPr>
                    <w:t>MCMC</w:t>
                  </w:r>
                  <w:r w:rsidRPr="000B7853">
                    <w:rPr>
                      <w:rFonts w:ascii="楷体" w:eastAsia="楷体" w:hAnsi="楷体" w:cs="宋体" w:hint="eastAsia"/>
                      <w:kern w:val="0"/>
                      <w:szCs w:val="21"/>
                    </w:rPr>
                    <w:t>抽样―</w:t>
                  </w:r>
                  <w:r w:rsidRPr="000B7853">
                    <w:rPr>
                      <w:rFonts w:ascii="楷体" w:eastAsia="楷体" w:hAnsi="楷体" w:cs="cmr10"/>
                      <w:kern w:val="0"/>
                      <w:szCs w:val="21"/>
                    </w:rPr>
                    <w:t>Metropolis</w:t>
                  </w:r>
                  <w:r w:rsidRPr="000B7853">
                    <w:rPr>
                      <w:rFonts w:ascii="楷体" w:eastAsia="楷体" w:hAnsi="楷体" w:cs="宋体" w:hint="eastAsia"/>
                      <w:kern w:val="0"/>
                      <w:szCs w:val="21"/>
                    </w:rPr>
                    <w:t>算法、几个</w:t>
                  </w:r>
                  <w:r w:rsidRPr="000B7853">
                    <w:rPr>
                      <w:rFonts w:ascii="楷体" w:eastAsia="楷体" w:hAnsi="楷体" w:cs="cmr10"/>
                      <w:kern w:val="0"/>
                      <w:szCs w:val="21"/>
                    </w:rPr>
                    <w:t>MCMC</w:t>
                  </w:r>
                  <w:r w:rsidRPr="000B7853">
                    <w:rPr>
                      <w:rFonts w:ascii="楷体" w:eastAsia="楷体" w:hAnsi="楷体" w:cs="宋体" w:hint="eastAsia"/>
                      <w:kern w:val="0"/>
                      <w:szCs w:val="21"/>
                    </w:rPr>
                    <w:t>的例子</w:t>
                  </w:r>
                </w:p>
                <w:p w:rsidR="00A77DA7" w:rsidRPr="00A77DA7" w:rsidRDefault="00A77DA7" w:rsidP="00A77DA7">
                  <w:pPr>
                    <w:pStyle w:val="ordinary-output"/>
                    <w:rPr>
                      <w:rFonts w:ascii="Times New Roman" w:hAnsi="Times New Roman" w:cs="Times New Roman"/>
                      <w:sz w:val="21"/>
                      <w:szCs w:val="21"/>
                    </w:rPr>
                  </w:pPr>
                  <w:r w:rsidRPr="00A77DA7">
                    <w:rPr>
                      <w:rFonts w:ascii="Times New Roman" w:hAnsi="Times New Roman" w:cs="Times New Roman"/>
                      <w:sz w:val="21"/>
                      <w:szCs w:val="21"/>
                    </w:rPr>
                    <w:t xml:space="preserve">(The sixth chapter Markov Monte Carlo.Markov chain, MCMC sampling and </w:t>
                  </w:r>
                  <w:r w:rsidRPr="00A77DA7">
                    <w:rPr>
                      <w:rFonts w:ascii="Times New Roman" w:hAnsi="Times New Roman" w:cs="Times New Roman"/>
                      <w:sz w:val="21"/>
                      <w:szCs w:val="21"/>
                    </w:rPr>
                    <w:lastRenderedPageBreak/>
                    <w:t>Metropolis algorithm, several examples of MCMC)</w:t>
                  </w:r>
                </w:p>
              </w:tc>
              <w:tc>
                <w:tcPr>
                  <w:tcW w:w="426" w:type="dxa"/>
                  <w:vAlign w:val="center"/>
                </w:tcPr>
                <w:p w:rsidR="00A77DA7" w:rsidRPr="001D0BF5" w:rsidRDefault="00A77DA7" w:rsidP="00686943">
                  <w:pPr>
                    <w:jc w:val="center"/>
                  </w:pPr>
                  <w:r>
                    <w:lastRenderedPageBreak/>
                    <w:t>3</w:t>
                  </w:r>
                </w:p>
              </w:tc>
              <w:tc>
                <w:tcPr>
                  <w:tcW w:w="540" w:type="dxa"/>
                  <w:vAlign w:val="center"/>
                </w:tcPr>
                <w:p w:rsidR="00A77DA7" w:rsidRPr="001D0BF5" w:rsidRDefault="00A77DA7" w:rsidP="00686943">
                  <w:pPr>
                    <w:jc w:val="center"/>
                  </w:pPr>
                </w:p>
              </w:tc>
              <w:tc>
                <w:tcPr>
                  <w:tcW w:w="1346" w:type="dxa"/>
                  <w:vAlign w:val="center"/>
                </w:tcPr>
                <w:p w:rsidR="00A77DA7" w:rsidRPr="001D0BF5" w:rsidRDefault="008C2763" w:rsidP="00686943">
                  <w:pPr>
                    <w:jc w:val="center"/>
                  </w:pPr>
                  <w:r>
                    <w:rPr>
                      <w:rFonts w:hint="eastAsia"/>
                    </w:rPr>
                    <w:t>EX6</w:t>
                  </w:r>
                  <w:r>
                    <w:rPr>
                      <w:rFonts w:hint="eastAsia"/>
                    </w:rPr>
                    <w:t>-1,EX</w:t>
                  </w:r>
                  <w:r>
                    <w:rPr>
                      <w:rFonts w:hint="eastAsia"/>
                    </w:rPr>
                    <w:t>6</w:t>
                  </w:r>
                  <w:r>
                    <w:rPr>
                      <w:rFonts w:hint="eastAsia"/>
                    </w:rPr>
                    <w:t>-2</w:t>
                  </w:r>
                </w:p>
              </w:tc>
              <w:tc>
                <w:tcPr>
                  <w:tcW w:w="631" w:type="dxa"/>
                  <w:vAlign w:val="center"/>
                </w:tcPr>
                <w:p w:rsidR="00A77DA7" w:rsidRPr="001D0BF5" w:rsidRDefault="00A77DA7" w:rsidP="00686943">
                  <w:pPr>
                    <w:jc w:val="center"/>
                  </w:pPr>
                </w:p>
              </w:tc>
              <w:tc>
                <w:tcPr>
                  <w:tcW w:w="426" w:type="dxa"/>
                  <w:vAlign w:val="center"/>
                </w:tcPr>
                <w:p w:rsidR="00A77DA7" w:rsidRPr="001D0BF5" w:rsidRDefault="00A77DA7" w:rsidP="00686943">
                  <w:pPr>
                    <w:jc w:val="center"/>
                  </w:pPr>
                </w:p>
              </w:tc>
            </w:tr>
            <w:tr w:rsidR="009D6575" w:rsidTr="009D6575">
              <w:trPr>
                <w:trHeight w:val="558"/>
              </w:trPr>
              <w:tc>
                <w:tcPr>
                  <w:tcW w:w="3900" w:type="dxa"/>
                  <w:vAlign w:val="center"/>
                </w:tcPr>
                <w:p w:rsidR="009D6575" w:rsidRDefault="009D6575" w:rsidP="00686943">
                  <w:pPr>
                    <w:jc w:val="center"/>
                    <w:rPr>
                      <w:rFonts w:ascii="黑体" w:eastAsia="黑体" w:hAnsi="黑体" w:cs="宋体" w:hint="eastAsia"/>
                      <w:kern w:val="0"/>
                      <w:szCs w:val="21"/>
                    </w:rPr>
                  </w:pPr>
                  <w:r>
                    <w:rPr>
                      <w:rFonts w:ascii="黑体" w:eastAsia="黑体" w:cs="黑体" w:hint="eastAsia"/>
                      <w:kern w:val="0"/>
                      <w:szCs w:val="21"/>
                    </w:rPr>
                    <w:lastRenderedPageBreak/>
                    <w:t>第</w:t>
                  </w:r>
                  <w:r>
                    <w:rPr>
                      <w:rFonts w:ascii="CMBX10" w:eastAsia="CMBX10" w:cs="CMBX10"/>
                      <w:kern w:val="0"/>
                      <w:szCs w:val="21"/>
                    </w:rPr>
                    <w:t>6</w:t>
                  </w:r>
                  <w:r>
                    <w:rPr>
                      <w:rFonts w:ascii="黑体" w:eastAsia="黑体" w:cs="黑体" w:hint="eastAsia"/>
                      <w:kern w:val="0"/>
                      <w:szCs w:val="21"/>
                    </w:rPr>
                    <w:t>章 神奇的马尔科夫链蒙特卡罗方法应用：</w:t>
                  </w:r>
                  <w:r w:rsidRPr="000B7853">
                    <w:rPr>
                      <w:rFonts w:ascii="黑体" w:eastAsia="黑体" w:hAnsi="黑体" w:cs="宋体" w:hint="eastAsia"/>
                      <w:kern w:val="0"/>
                      <w:szCs w:val="21"/>
                    </w:rPr>
                    <w:t>统计力学</w:t>
                  </w:r>
                </w:p>
                <w:p w:rsidR="009D6575" w:rsidRPr="000B7853" w:rsidRDefault="009D6575" w:rsidP="00537DC6">
                  <w:pPr>
                    <w:autoSpaceDE w:val="0"/>
                    <w:autoSpaceDN w:val="0"/>
                    <w:adjustRightInd w:val="0"/>
                    <w:jc w:val="left"/>
                    <w:rPr>
                      <w:rFonts w:ascii="楷体" w:eastAsia="楷体" w:hAnsi="楷体" w:cs="宋体"/>
                      <w:kern w:val="0"/>
                      <w:szCs w:val="21"/>
                    </w:rPr>
                  </w:pPr>
                  <w:r w:rsidRPr="000B7853">
                    <w:rPr>
                      <w:rFonts w:ascii="楷体" w:eastAsia="楷体" w:hAnsi="楷体" w:cs="宋体" w:hint="eastAsia"/>
                      <w:kern w:val="0"/>
                      <w:szCs w:val="21"/>
                    </w:rPr>
                    <w:t>为什么</w:t>
                  </w:r>
                  <w:r w:rsidRPr="000B7853">
                    <w:rPr>
                      <w:rFonts w:ascii="楷体" w:eastAsia="楷体" w:hAnsi="楷体" w:cs="cmr10"/>
                      <w:kern w:val="0"/>
                      <w:szCs w:val="21"/>
                    </w:rPr>
                    <w:t>Metropolis</w:t>
                  </w:r>
                  <w:r w:rsidRPr="000B7853">
                    <w:rPr>
                      <w:rFonts w:ascii="楷体" w:eastAsia="楷体" w:hAnsi="楷体" w:cs="宋体" w:hint="eastAsia"/>
                      <w:kern w:val="0"/>
                      <w:szCs w:val="21"/>
                    </w:rPr>
                    <w:t>算法能有效工作？</w:t>
                  </w:r>
                </w:p>
                <w:p w:rsidR="009D6575" w:rsidRDefault="009D6575" w:rsidP="00537DC6">
                  <w:pPr>
                    <w:jc w:val="center"/>
                    <w:rPr>
                      <w:rFonts w:ascii="楷体" w:eastAsia="楷体" w:hAnsi="楷体" w:cs="宋体" w:hint="eastAsia"/>
                      <w:kern w:val="0"/>
                      <w:szCs w:val="21"/>
                    </w:rPr>
                  </w:pPr>
                  <w:r w:rsidRPr="000B7853">
                    <w:rPr>
                      <w:rFonts w:ascii="楷体" w:eastAsia="楷体" w:hAnsi="楷体" w:cs="宋体" w:hint="eastAsia"/>
                      <w:kern w:val="0"/>
                      <w:szCs w:val="21"/>
                    </w:rPr>
                    <w:t>统计力学、系综方法与玻尔兹曼分布、伊辛模型和</w:t>
                  </w:r>
                  <w:r w:rsidRPr="000B7853">
                    <w:rPr>
                      <w:rFonts w:ascii="楷体" w:eastAsia="楷体" w:hAnsi="楷体" w:cs="cmr10"/>
                      <w:kern w:val="0"/>
                      <w:szCs w:val="21"/>
                    </w:rPr>
                    <w:t>Metropolis</w:t>
                  </w:r>
                  <w:r w:rsidRPr="000B7853">
                    <w:rPr>
                      <w:rFonts w:ascii="楷体" w:eastAsia="楷体" w:hAnsi="楷体" w:cs="宋体" w:hint="eastAsia"/>
                      <w:kern w:val="0"/>
                      <w:szCs w:val="21"/>
                    </w:rPr>
                    <w:t>算法</w:t>
                  </w:r>
                </w:p>
                <w:p w:rsidR="009D6575" w:rsidRPr="001D0BF5" w:rsidRDefault="009D6575" w:rsidP="00A77DA7">
                  <w:pPr>
                    <w:pStyle w:val="ordinary-output"/>
                  </w:pPr>
                  <w:r w:rsidRPr="00A77DA7">
                    <w:rPr>
                      <w:rFonts w:ascii="Times New Roman" w:eastAsia="楷体" w:hAnsi="Times New Roman" w:cs="Times New Roman"/>
                      <w:sz w:val="21"/>
                      <w:szCs w:val="21"/>
                    </w:rPr>
                    <w:t>(</w:t>
                  </w:r>
                  <w:r w:rsidRPr="00A77DA7">
                    <w:rPr>
                      <w:rFonts w:ascii="Times New Roman" w:hAnsi="Times New Roman" w:cs="Times New Roman"/>
                      <w:sz w:val="21"/>
                      <w:szCs w:val="21"/>
                    </w:rPr>
                    <w:t>Why Metropolis algorithm can effectively work?Statistical mechanics, ensemble method and Boltzmann distribution, Ising model and Metropolis algorithm</w:t>
                  </w:r>
                  <w:r w:rsidRPr="00A77DA7">
                    <w:rPr>
                      <w:rFonts w:ascii="Times New Roman" w:eastAsia="楷体" w:hAnsi="Times New Roman" w:cs="Times New Roman"/>
                      <w:sz w:val="21"/>
                      <w:szCs w:val="21"/>
                    </w:rPr>
                    <w:t>)</w:t>
                  </w:r>
                </w:p>
              </w:tc>
              <w:tc>
                <w:tcPr>
                  <w:tcW w:w="426" w:type="dxa"/>
                  <w:vAlign w:val="center"/>
                </w:tcPr>
                <w:p w:rsidR="009D6575" w:rsidRPr="001D0BF5" w:rsidRDefault="009D6575" w:rsidP="00686943">
                  <w:pPr>
                    <w:jc w:val="center"/>
                  </w:pPr>
                  <w:r>
                    <w:t>3</w:t>
                  </w:r>
                </w:p>
              </w:tc>
              <w:tc>
                <w:tcPr>
                  <w:tcW w:w="540" w:type="dxa"/>
                  <w:vAlign w:val="center"/>
                </w:tcPr>
                <w:p w:rsidR="009D6575" w:rsidRPr="001D0BF5" w:rsidRDefault="009D6575" w:rsidP="00686943">
                  <w:pPr>
                    <w:jc w:val="center"/>
                  </w:pPr>
                </w:p>
              </w:tc>
              <w:tc>
                <w:tcPr>
                  <w:tcW w:w="1346" w:type="dxa"/>
                  <w:vAlign w:val="center"/>
                </w:tcPr>
                <w:p w:rsidR="009D6575" w:rsidRPr="001D0BF5" w:rsidRDefault="009D6575" w:rsidP="00E5715C">
                  <w:pPr>
                    <w:jc w:val="center"/>
                  </w:pPr>
                </w:p>
              </w:tc>
              <w:tc>
                <w:tcPr>
                  <w:tcW w:w="631" w:type="dxa"/>
                  <w:vAlign w:val="center"/>
                </w:tcPr>
                <w:p w:rsidR="009D6575" w:rsidRPr="001D0BF5" w:rsidRDefault="009D6575" w:rsidP="00E5715C">
                  <w:pPr>
                    <w:jc w:val="center"/>
                  </w:pPr>
                </w:p>
              </w:tc>
              <w:tc>
                <w:tcPr>
                  <w:tcW w:w="426" w:type="dxa"/>
                  <w:vAlign w:val="center"/>
                </w:tcPr>
                <w:p w:rsidR="009D6575" w:rsidRPr="001D0BF5" w:rsidRDefault="009D6575" w:rsidP="00686943">
                  <w:pPr>
                    <w:jc w:val="center"/>
                  </w:pPr>
                </w:p>
              </w:tc>
            </w:tr>
            <w:tr w:rsidR="009D6575" w:rsidTr="009D6575">
              <w:trPr>
                <w:trHeight w:val="552"/>
              </w:trPr>
              <w:tc>
                <w:tcPr>
                  <w:tcW w:w="3900" w:type="dxa"/>
                  <w:vAlign w:val="center"/>
                </w:tcPr>
                <w:p w:rsidR="009D6575" w:rsidRDefault="009D6575"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7</w:t>
                  </w:r>
                  <w:r>
                    <w:rPr>
                      <w:rFonts w:ascii="黑体" w:eastAsia="黑体" w:cs="黑体" w:hint="eastAsia"/>
                      <w:kern w:val="0"/>
                      <w:szCs w:val="21"/>
                    </w:rPr>
                    <w:t>章 仿真随机服务系统</w:t>
                  </w:r>
                </w:p>
                <w:p w:rsidR="009D6575" w:rsidRDefault="009D6575" w:rsidP="00686943">
                  <w:pPr>
                    <w:jc w:val="center"/>
                    <w:rPr>
                      <w:rFonts w:ascii="楷体" w:eastAsia="楷体" w:hAnsi="楷体" w:cs="宋体" w:hint="eastAsia"/>
                      <w:kern w:val="0"/>
                      <w:szCs w:val="21"/>
                    </w:rPr>
                  </w:pPr>
                  <w:r w:rsidRPr="000B7853">
                    <w:rPr>
                      <w:rFonts w:ascii="楷体" w:eastAsia="楷体" w:hAnsi="楷体" w:cs="宋体" w:hint="eastAsia"/>
                      <w:kern w:val="0"/>
                      <w:szCs w:val="21"/>
                    </w:rPr>
                    <w:t>随机服务系统的组成与特征、举例及模拟</w:t>
                  </w:r>
                </w:p>
                <w:p w:rsidR="009D6575" w:rsidRPr="00A77DA7" w:rsidRDefault="009D6575" w:rsidP="00A77DA7">
                  <w:pPr>
                    <w:pStyle w:val="ordinary-output"/>
                    <w:rPr>
                      <w:rFonts w:ascii="Times New Roman" w:hAnsi="Times New Roman" w:cs="Times New Roman"/>
                      <w:sz w:val="21"/>
                      <w:szCs w:val="21"/>
                    </w:rPr>
                  </w:pPr>
                  <w:r w:rsidRPr="00A77DA7">
                    <w:rPr>
                      <w:rFonts w:ascii="Times New Roman" w:hAnsi="Times New Roman" w:cs="Times New Roman"/>
                      <w:sz w:val="21"/>
                      <w:szCs w:val="21"/>
                    </w:rPr>
                    <w:t>(The seventh chapter the simulation of random service system.Examples and simulation, composition and characteristics of random service system)</w:t>
                  </w:r>
                </w:p>
              </w:tc>
              <w:tc>
                <w:tcPr>
                  <w:tcW w:w="426" w:type="dxa"/>
                  <w:vAlign w:val="center"/>
                </w:tcPr>
                <w:p w:rsidR="009D6575" w:rsidRPr="001D0BF5" w:rsidRDefault="009D6575" w:rsidP="00686943">
                  <w:pPr>
                    <w:jc w:val="center"/>
                  </w:pPr>
                  <w:r>
                    <w:t>3</w:t>
                  </w:r>
                </w:p>
              </w:tc>
              <w:tc>
                <w:tcPr>
                  <w:tcW w:w="540" w:type="dxa"/>
                  <w:vAlign w:val="center"/>
                </w:tcPr>
                <w:p w:rsidR="009D6575" w:rsidRPr="001D0BF5" w:rsidRDefault="009D6575" w:rsidP="00686943">
                  <w:pPr>
                    <w:jc w:val="center"/>
                  </w:pPr>
                </w:p>
              </w:tc>
              <w:tc>
                <w:tcPr>
                  <w:tcW w:w="1346" w:type="dxa"/>
                  <w:vAlign w:val="center"/>
                </w:tcPr>
                <w:p w:rsidR="009D6575" w:rsidRPr="001D0BF5" w:rsidRDefault="009D6575" w:rsidP="00686943">
                  <w:pPr>
                    <w:jc w:val="center"/>
                  </w:pPr>
                </w:p>
              </w:tc>
              <w:tc>
                <w:tcPr>
                  <w:tcW w:w="631" w:type="dxa"/>
                  <w:vAlign w:val="center"/>
                </w:tcPr>
                <w:p w:rsidR="009D6575" w:rsidRPr="001D0BF5" w:rsidRDefault="009D6575" w:rsidP="00686943">
                  <w:pPr>
                    <w:jc w:val="center"/>
                  </w:pPr>
                </w:p>
              </w:tc>
              <w:tc>
                <w:tcPr>
                  <w:tcW w:w="426" w:type="dxa"/>
                  <w:vAlign w:val="center"/>
                </w:tcPr>
                <w:p w:rsidR="009D6575" w:rsidRPr="001D0BF5" w:rsidRDefault="009D6575" w:rsidP="00686943">
                  <w:pPr>
                    <w:jc w:val="center"/>
                  </w:pPr>
                </w:p>
              </w:tc>
            </w:tr>
            <w:tr w:rsidR="009D6575" w:rsidTr="009D6575">
              <w:trPr>
                <w:trHeight w:val="560"/>
              </w:trPr>
              <w:tc>
                <w:tcPr>
                  <w:tcW w:w="3900" w:type="dxa"/>
                  <w:vAlign w:val="center"/>
                </w:tcPr>
                <w:p w:rsidR="009D6575" w:rsidRDefault="009D6575"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8</w:t>
                  </w:r>
                  <w:r>
                    <w:rPr>
                      <w:rFonts w:ascii="黑体" w:eastAsia="黑体" w:cs="黑体" w:hint="eastAsia"/>
                      <w:kern w:val="0"/>
                      <w:szCs w:val="21"/>
                    </w:rPr>
                    <w:t>章 不落俗套：蒙特卡罗优化方法</w:t>
                  </w:r>
                </w:p>
                <w:p w:rsidR="009D6575" w:rsidRDefault="009D6575" w:rsidP="00686943">
                  <w:pPr>
                    <w:jc w:val="center"/>
                    <w:rPr>
                      <w:rFonts w:ascii="楷体" w:eastAsia="楷体" w:hAnsi="楷体" w:cs="宋体" w:hint="eastAsia"/>
                      <w:kern w:val="0"/>
                      <w:szCs w:val="21"/>
                    </w:rPr>
                  </w:pPr>
                  <w:r w:rsidRPr="000B7853">
                    <w:rPr>
                      <w:rFonts w:ascii="楷体" w:eastAsia="楷体" w:hAnsi="楷体" w:cs="宋体" w:hint="eastAsia"/>
                      <w:kern w:val="0"/>
                      <w:szCs w:val="21"/>
                    </w:rPr>
                    <w:t>模拟退火法、遗传算法</w:t>
                  </w:r>
                </w:p>
                <w:p w:rsidR="009D6575" w:rsidRPr="00A77DA7" w:rsidRDefault="009D6575" w:rsidP="00A77DA7">
                  <w:pPr>
                    <w:pStyle w:val="ordinary-output"/>
                    <w:rPr>
                      <w:rFonts w:ascii="Times New Roman" w:hAnsi="Times New Roman" w:cs="Times New Roman"/>
                      <w:sz w:val="21"/>
                      <w:szCs w:val="21"/>
                    </w:rPr>
                  </w:pPr>
                  <w:r w:rsidRPr="00A77DA7">
                    <w:rPr>
                      <w:rFonts w:ascii="Times New Roman" w:hAnsi="Times New Roman" w:cs="Times New Roman"/>
                      <w:sz w:val="21"/>
                      <w:szCs w:val="21"/>
                    </w:rPr>
                    <w:t>(The eighth chapter conform to no conventional pattern: Monte Carlo method.</w:t>
                  </w:r>
                  <w:r>
                    <w:rPr>
                      <w:rFonts w:ascii="Times New Roman" w:hAnsi="Times New Roman" w:cs="Times New Roman" w:hint="eastAsia"/>
                      <w:sz w:val="21"/>
                      <w:szCs w:val="21"/>
                    </w:rPr>
                    <w:t xml:space="preserve"> </w:t>
                  </w:r>
                  <w:r w:rsidRPr="00A77DA7">
                    <w:rPr>
                      <w:rFonts w:ascii="Times New Roman" w:hAnsi="Times New Roman" w:cs="Times New Roman"/>
                      <w:sz w:val="21"/>
                      <w:szCs w:val="21"/>
                    </w:rPr>
                    <w:t>Simulated annealing, genetic algorithm)</w:t>
                  </w:r>
                </w:p>
              </w:tc>
              <w:tc>
                <w:tcPr>
                  <w:tcW w:w="426" w:type="dxa"/>
                  <w:vAlign w:val="center"/>
                </w:tcPr>
                <w:p w:rsidR="009D6575" w:rsidRPr="001D0BF5" w:rsidRDefault="009D6575" w:rsidP="00686943">
                  <w:pPr>
                    <w:jc w:val="center"/>
                  </w:pPr>
                  <w:r>
                    <w:t>3</w:t>
                  </w:r>
                </w:p>
              </w:tc>
              <w:tc>
                <w:tcPr>
                  <w:tcW w:w="540" w:type="dxa"/>
                  <w:vAlign w:val="center"/>
                </w:tcPr>
                <w:p w:rsidR="009D6575" w:rsidRPr="001D0BF5" w:rsidRDefault="009D6575" w:rsidP="00686943">
                  <w:pPr>
                    <w:jc w:val="center"/>
                  </w:pPr>
                </w:p>
              </w:tc>
              <w:tc>
                <w:tcPr>
                  <w:tcW w:w="1346" w:type="dxa"/>
                  <w:vAlign w:val="center"/>
                </w:tcPr>
                <w:p w:rsidR="009D6575" w:rsidRPr="001D0BF5" w:rsidRDefault="009D6575" w:rsidP="00686943">
                  <w:pPr>
                    <w:jc w:val="center"/>
                  </w:pPr>
                </w:p>
              </w:tc>
              <w:tc>
                <w:tcPr>
                  <w:tcW w:w="631" w:type="dxa"/>
                  <w:vAlign w:val="center"/>
                </w:tcPr>
                <w:p w:rsidR="009D6575" w:rsidRPr="001D0BF5" w:rsidRDefault="009D6575" w:rsidP="00686943">
                  <w:pPr>
                    <w:jc w:val="center"/>
                  </w:pPr>
                </w:p>
              </w:tc>
              <w:tc>
                <w:tcPr>
                  <w:tcW w:w="426" w:type="dxa"/>
                  <w:vAlign w:val="center"/>
                </w:tcPr>
                <w:p w:rsidR="009D6575" w:rsidRPr="001D0BF5" w:rsidRDefault="009D6575" w:rsidP="00686943">
                  <w:pPr>
                    <w:jc w:val="center"/>
                  </w:pPr>
                </w:p>
              </w:tc>
            </w:tr>
            <w:tr w:rsidR="009D6575" w:rsidTr="009D6575">
              <w:trPr>
                <w:trHeight w:val="568"/>
              </w:trPr>
              <w:tc>
                <w:tcPr>
                  <w:tcW w:w="3900" w:type="dxa"/>
                  <w:vAlign w:val="center"/>
                </w:tcPr>
                <w:p w:rsidR="009D6575" w:rsidRDefault="009D6575"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9</w:t>
                  </w:r>
                  <w:r>
                    <w:rPr>
                      <w:rFonts w:ascii="黑体" w:eastAsia="黑体" w:cs="黑体" w:hint="eastAsia"/>
                      <w:kern w:val="0"/>
                      <w:szCs w:val="21"/>
                    </w:rPr>
                    <w:t>章 模拟醉汉行走：随机游走模型</w:t>
                  </w:r>
                </w:p>
                <w:p w:rsidR="009D6575" w:rsidRPr="006D5E38" w:rsidRDefault="009D6575" w:rsidP="00537DC6">
                  <w:pPr>
                    <w:autoSpaceDE w:val="0"/>
                    <w:autoSpaceDN w:val="0"/>
                    <w:adjustRightInd w:val="0"/>
                    <w:jc w:val="left"/>
                    <w:rPr>
                      <w:rFonts w:ascii="楷体" w:eastAsia="楷体" w:hAnsi="楷体" w:cs="宋体"/>
                      <w:kern w:val="0"/>
                      <w:szCs w:val="21"/>
                    </w:rPr>
                  </w:pPr>
                  <w:r w:rsidRPr="006D5E38">
                    <w:rPr>
                      <w:rFonts w:ascii="楷体" w:eastAsia="楷体" w:hAnsi="楷体" w:cs="宋体" w:hint="eastAsia"/>
                      <w:kern w:val="0"/>
                      <w:szCs w:val="21"/>
                    </w:rPr>
                    <w:t>布朗运动与扩散现象</w:t>
                  </w:r>
                </w:p>
                <w:p w:rsidR="009D6575" w:rsidRDefault="009D6575" w:rsidP="00537DC6">
                  <w:pPr>
                    <w:jc w:val="center"/>
                    <w:rPr>
                      <w:rFonts w:ascii="楷体" w:eastAsia="楷体" w:hAnsi="楷体" w:cs="宋体" w:hint="eastAsia"/>
                      <w:kern w:val="0"/>
                      <w:szCs w:val="21"/>
                    </w:rPr>
                  </w:pPr>
                  <w:r w:rsidRPr="006D5E38">
                    <w:rPr>
                      <w:rFonts w:ascii="楷体" w:eastAsia="楷体" w:hAnsi="楷体" w:cs="宋体" w:hint="eastAsia"/>
                      <w:kern w:val="0"/>
                      <w:szCs w:val="21"/>
                    </w:rPr>
                    <w:t>随机游走的应用一：金融期权定价</w:t>
                  </w:r>
                </w:p>
                <w:p w:rsidR="009D6575" w:rsidRPr="008C2763" w:rsidRDefault="009D6575" w:rsidP="008C2763">
                  <w:pPr>
                    <w:pStyle w:val="ordinary-output"/>
                  </w:pPr>
                  <w:r>
                    <w:rPr>
                      <w:rFonts w:ascii="Times New Roman" w:hAnsi="Times New Roman" w:cs="Times New Roman" w:hint="eastAsia"/>
                      <w:sz w:val="21"/>
                      <w:szCs w:val="21"/>
                    </w:rPr>
                    <w:t>(</w:t>
                  </w:r>
                  <w:r w:rsidRPr="008C2763">
                    <w:rPr>
                      <w:rFonts w:ascii="Times New Roman" w:hAnsi="Times New Roman" w:cs="Times New Roman"/>
                      <w:sz w:val="21"/>
                      <w:szCs w:val="21"/>
                    </w:rPr>
                    <w:t>The ninth chapter simulation drunk walking: random walk model Brown motion and diffusion phenomenon. An application of financial option pricing: random walk</w:t>
                  </w:r>
                  <w:r>
                    <w:rPr>
                      <w:rFonts w:ascii="Times New Roman" w:hAnsi="Times New Roman" w:cs="Times New Roman" w:hint="eastAsia"/>
                      <w:sz w:val="21"/>
                      <w:szCs w:val="21"/>
                    </w:rPr>
                    <w:t>)</w:t>
                  </w:r>
                </w:p>
              </w:tc>
              <w:tc>
                <w:tcPr>
                  <w:tcW w:w="426" w:type="dxa"/>
                  <w:vAlign w:val="center"/>
                </w:tcPr>
                <w:p w:rsidR="009D6575" w:rsidRPr="001D0BF5" w:rsidRDefault="009D6575" w:rsidP="00686943">
                  <w:pPr>
                    <w:jc w:val="center"/>
                  </w:pPr>
                  <w:r>
                    <w:t>3</w:t>
                  </w:r>
                </w:p>
              </w:tc>
              <w:tc>
                <w:tcPr>
                  <w:tcW w:w="540" w:type="dxa"/>
                  <w:vAlign w:val="center"/>
                </w:tcPr>
                <w:p w:rsidR="009D6575" w:rsidRPr="001D0BF5" w:rsidRDefault="009D6575" w:rsidP="00686943">
                  <w:pPr>
                    <w:jc w:val="center"/>
                  </w:pPr>
                </w:p>
              </w:tc>
              <w:tc>
                <w:tcPr>
                  <w:tcW w:w="1346" w:type="dxa"/>
                  <w:vAlign w:val="center"/>
                </w:tcPr>
                <w:p w:rsidR="009D6575" w:rsidRPr="001D0BF5" w:rsidRDefault="009D6575" w:rsidP="00686943">
                  <w:pPr>
                    <w:jc w:val="center"/>
                  </w:pPr>
                </w:p>
              </w:tc>
              <w:tc>
                <w:tcPr>
                  <w:tcW w:w="631" w:type="dxa"/>
                  <w:vAlign w:val="center"/>
                </w:tcPr>
                <w:p w:rsidR="009D6575" w:rsidRPr="001D0BF5" w:rsidRDefault="009D6575" w:rsidP="00686943">
                  <w:pPr>
                    <w:jc w:val="center"/>
                  </w:pPr>
                </w:p>
              </w:tc>
              <w:tc>
                <w:tcPr>
                  <w:tcW w:w="426" w:type="dxa"/>
                  <w:vAlign w:val="center"/>
                </w:tcPr>
                <w:p w:rsidR="009D6575" w:rsidRPr="001D0BF5" w:rsidRDefault="009D6575" w:rsidP="00686943">
                  <w:pPr>
                    <w:jc w:val="center"/>
                  </w:pPr>
                </w:p>
              </w:tc>
            </w:tr>
            <w:tr w:rsidR="009D6575" w:rsidTr="009D6575">
              <w:trPr>
                <w:trHeight w:val="568"/>
              </w:trPr>
              <w:tc>
                <w:tcPr>
                  <w:tcW w:w="3900" w:type="dxa"/>
                  <w:vAlign w:val="center"/>
                </w:tcPr>
                <w:p w:rsidR="009D6575" w:rsidRDefault="009D6575"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9</w:t>
                  </w:r>
                  <w:r>
                    <w:rPr>
                      <w:rFonts w:ascii="黑体" w:eastAsia="黑体" w:cs="黑体" w:hint="eastAsia"/>
                      <w:kern w:val="0"/>
                      <w:szCs w:val="21"/>
                    </w:rPr>
                    <w:t>章 模拟醉汉行走：随机游走应用</w:t>
                  </w:r>
                </w:p>
                <w:p w:rsidR="009D6575" w:rsidRDefault="009D6575" w:rsidP="00686943">
                  <w:pPr>
                    <w:jc w:val="center"/>
                    <w:rPr>
                      <w:rFonts w:ascii="楷体" w:eastAsia="楷体" w:hAnsi="楷体" w:cs="宋体" w:hint="eastAsia"/>
                      <w:kern w:val="0"/>
                      <w:szCs w:val="21"/>
                    </w:rPr>
                  </w:pPr>
                  <w:r w:rsidRPr="006D5E38">
                    <w:rPr>
                      <w:rFonts w:ascii="楷体" w:eastAsia="楷体" w:hAnsi="楷体" w:cs="宋体" w:hint="eastAsia"/>
                      <w:kern w:val="0"/>
                      <w:szCs w:val="21"/>
                    </w:rPr>
                    <w:t>随机游走应用二：金融的凯利判据、赌徒的破产</w:t>
                  </w:r>
                </w:p>
                <w:p w:rsidR="009D6575" w:rsidRPr="008C2763" w:rsidRDefault="009D6575" w:rsidP="008C2763">
                  <w:pPr>
                    <w:pStyle w:val="ordinary-output"/>
                    <w:rPr>
                      <w:rFonts w:ascii="Times New Roman" w:hAnsi="Times New Roman" w:cs="Times New Roman"/>
                      <w:sz w:val="21"/>
                      <w:szCs w:val="21"/>
                    </w:rPr>
                  </w:pPr>
                  <w:r>
                    <w:rPr>
                      <w:rFonts w:ascii="Times New Roman" w:hAnsi="Times New Roman" w:cs="Times New Roman" w:hint="eastAsia"/>
                      <w:sz w:val="21"/>
                      <w:szCs w:val="21"/>
                    </w:rPr>
                    <w:t>(</w:t>
                  </w:r>
                  <w:r w:rsidRPr="008C2763">
                    <w:rPr>
                      <w:rFonts w:ascii="Times New Roman" w:hAnsi="Times New Roman" w:cs="Times New Roman"/>
                      <w:sz w:val="21"/>
                      <w:szCs w:val="21"/>
                    </w:rPr>
                    <w:t>The application of two random walk: gambler Kelly criterion, financial bankruptcy</w:t>
                  </w:r>
                  <w:r>
                    <w:rPr>
                      <w:rFonts w:ascii="Times New Roman" w:hAnsi="Times New Roman" w:cs="Times New Roman" w:hint="eastAsia"/>
                      <w:sz w:val="21"/>
                      <w:szCs w:val="21"/>
                    </w:rPr>
                    <w:t>)</w:t>
                  </w:r>
                </w:p>
              </w:tc>
              <w:tc>
                <w:tcPr>
                  <w:tcW w:w="426" w:type="dxa"/>
                  <w:vAlign w:val="center"/>
                </w:tcPr>
                <w:p w:rsidR="009D6575" w:rsidRPr="001D0BF5" w:rsidRDefault="009D6575" w:rsidP="00686943">
                  <w:pPr>
                    <w:jc w:val="center"/>
                  </w:pPr>
                  <w:r>
                    <w:t>3</w:t>
                  </w:r>
                </w:p>
              </w:tc>
              <w:tc>
                <w:tcPr>
                  <w:tcW w:w="540" w:type="dxa"/>
                  <w:vAlign w:val="center"/>
                </w:tcPr>
                <w:p w:rsidR="009D6575" w:rsidRPr="001D0BF5" w:rsidRDefault="009D6575" w:rsidP="00686943">
                  <w:pPr>
                    <w:jc w:val="center"/>
                  </w:pPr>
                </w:p>
              </w:tc>
              <w:tc>
                <w:tcPr>
                  <w:tcW w:w="1346" w:type="dxa"/>
                  <w:vAlign w:val="center"/>
                </w:tcPr>
                <w:p w:rsidR="009D6575" w:rsidRPr="001D0BF5" w:rsidRDefault="009D6575" w:rsidP="00686943">
                  <w:pPr>
                    <w:jc w:val="center"/>
                  </w:pPr>
                </w:p>
              </w:tc>
              <w:tc>
                <w:tcPr>
                  <w:tcW w:w="631" w:type="dxa"/>
                  <w:vAlign w:val="center"/>
                </w:tcPr>
                <w:p w:rsidR="009D6575" w:rsidRPr="001D0BF5" w:rsidRDefault="009D6575" w:rsidP="00686943">
                  <w:pPr>
                    <w:jc w:val="center"/>
                  </w:pPr>
                </w:p>
              </w:tc>
              <w:tc>
                <w:tcPr>
                  <w:tcW w:w="426" w:type="dxa"/>
                  <w:vAlign w:val="center"/>
                </w:tcPr>
                <w:p w:rsidR="009D6575" w:rsidRPr="001D0BF5" w:rsidRDefault="009D6575" w:rsidP="00686943">
                  <w:pPr>
                    <w:jc w:val="center"/>
                  </w:pPr>
                </w:p>
              </w:tc>
            </w:tr>
            <w:tr w:rsidR="009D6575" w:rsidTr="009D6575">
              <w:trPr>
                <w:trHeight w:val="568"/>
              </w:trPr>
              <w:tc>
                <w:tcPr>
                  <w:tcW w:w="3900" w:type="dxa"/>
                  <w:vAlign w:val="center"/>
                </w:tcPr>
                <w:p w:rsidR="009D6575" w:rsidRDefault="009D6575" w:rsidP="00686943">
                  <w:pPr>
                    <w:jc w:val="center"/>
                    <w:rPr>
                      <w:rFonts w:ascii="黑体" w:eastAsia="黑体" w:cs="黑体" w:hint="eastAsia"/>
                      <w:kern w:val="0"/>
                      <w:szCs w:val="21"/>
                    </w:rPr>
                  </w:pPr>
                  <w:r>
                    <w:rPr>
                      <w:rFonts w:ascii="黑体" w:eastAsia="黑体" w:cs="黑体" w:hint="eastAsia"/>
                      <w:kern w:val="0"/>
                      <w:szCs w:val="21"/>
                    </w:rPr>
                    <w:t>第</w:t>
                  </w:r>
                  <w:r>
                    <w:rPr>
                      <w:rFonts w:ascii="CMBX10" w:eastAsia="CMBX10" w:cs="CMBX10"/>
                      <w:kern w:val="0"/>
                      <w:szCs w:val="21"/>
                    </w:rPr>
                    <w:t xml:space="preserve">10 </w:t>
                  </w:r>
                  <w:r>
                    <w:rPr>
                      <w:rFonts w:ascii="黑体" w:eastAsia="黑体" w:cs="黑体" w:hint="eastAsia"/>
                      <w:kern w:val="0"/>
                      <w:szCs w:val="21"/>
                    </w:rPr>
                    <w:t>章化腐朽为神奇：蒙特卡洛积分法</w:t>
                  </w:r>
                </w:p>
                <w:p w:rsidR="009D6575" w:rsidRDefault="009D6575" w:rsidP="00537DC6">
                  <w:pPr>
                    <w:jc w:val="center"/>
                    <w:rPr>
                      <w:rFonts w:ascii="楷体" w:eastAsia="楷体" w:hAnsi="楷体" w:cs="宋体" w:hint="eastAsia"/>
                      <w:kern w:val="0"/>
                      <w:szCs w:val="21"/>
                    </w:rPr>
                  </w:pPr>
                  <w:r w:rsidRPr="006D5E38">
                    <w:rPr>
                      <w:rFonts w:ascii="楷体" w:eastAsia="楷体" w:hAnsi="楷体" w:cs="宋体" w:hint="eastAsia"/>
                      <w:kern w:val="0"/>
                      <w:szCs w:val="21"/>
                    </w:rPr>
                    <w:t>求定积分的随机投点法、样本平均法、重要性抽样法</w:t>
                  </w:r>
                </w:p>
                <w:p w:rsidR="009D6575" w:rsidRPr="008C2763" w:rsidRDefault="009D6575" w:rsidP="008C2763">
                  <w:pPr>
                    <w:pStyle w:val="ordinary-output"/>
                    <w:rPr>
                      <w:rFonts w:ascii="Times New Roman" w:hAnsi="Times New Roman" w:cs="Times New Roman"/>
                      <w:sz w:val="21"/>
                      <w:szCs w:val="21"/>
                    </w:rPr>
                  </w:pPr>
                  <w:r w:rsidRPr="008C2763">
                    <w:rPr>
                      <w:rFonts w:ascii="Times New Roman" w:hAnsi="Times New Roman" w:cs="Times New Roman"/>
                      <w:sz w:val="21"/>
                      <w:szCs w:val="21"/>
                    </w:rPr>
                    <w:lastRenderedPageBreak/>
                    <w:t>(The tenth chapter turn bad into good: Monte Carlo integration method. For the integral random methods, sample average method, importance sampling method)</w:t>
                  </w:r>
                </w:p>
              </w:tc>
              <w:tc>
                <w:tcPr>
                  <w:tcW w:w="426" w:type="dxa"/>
                  <w:vAlign w:val="center"/>
                </w:tcPr>
                <w:p w:rsidR="009D6575" w:rsidRPr="001D0BF5" w:rsidRDefault="009D6575" w:rsidP="00686943">
                  <w:pPr>
                    <w:jc w:val="center"/>
                  </w:pPr>
                  <w:r>
                    <w:lastRenderedPageBreak/>
                    <w:t>3</w:t>
                  </w:r>
                </w:p>
              </w:tc>
              <w:tc>
                <w:tcPr>
                  <w:tcW w:w="540" w:type="dxa"/>
                  <w:vAlign w:val="center"/>
                </w:tcPr>
                <w:p w:rsidR="009D6575" w:rsidRPr="001D0BF5" w:rsidRDefault="009D6575" w:rsidP="00686943">
                  <w:pPr>
                    <w:jc w:val="center"/>
                  </w:pPr>
                </w:p>
              </w:tc>
              <w:tc>
                <w:tcPr>
                  <w:tcW w:w="1346" w:type="dxa"/>
                  <w:vAlign w:val="center"/>
                </w:tcPr>
                <w:p w:rsidR="009D6575" w:rsidRPr="001D0BF5" w:rsidRDefault="009D6575" w:rsidP="00686943">
                  <w:pPr>
                    <w:jc w:val="center"/>
                  </w:pPr>
                </w:p>
              </w:tc>
              <w:tc>
                <w:tcPr>
                  <w:tcW w:w="631" w:type="dxa"/>
                  <w:vAlign w:val="center"/>
                </w:tcPr>
                <w:p w:rsidR="009D6575" w:rsidRPr="001D0BF5" w:rsidRDefault="009D6575" w:rsidP="00686943">
                  <w:pPr>
                    <w:jc w:val="center"/>
                  </w:pPr>
                </w:p>
              </w:tc>
              <w:tc>
                <w:tcPr>
                  <w:tcW w:w="426" w:type="dxa"/>
                  <w:vAlign w:val="center"/>
                </w:tcPr>
                <w:p w:rsidR="009D6575" w:rsidRPr="001D0BF5" w:rsidRDefault="009D6575" w:rsidP="00686943">
                  <w:pPr>
                    <w:jc w:val="center"/>
                  </w:pPr>
                </w:p>
              </w:tc>
            </w:tr>
            <w:tr w:rsidR="009D6575" w:rsidTr="009D6575">
              <w:trPr>
                <w:trHeight w:val="568"/>
              </w:trPr>
              <w:tc>
                <w:tcPr>
                  <w:tcW w:w="3900" w:type="dxa"/>
                  <w:vAlign w:val="center"/>
                </w:tcPr>
                <w:p w:rsidR="009D6575" w:rsidRDefault="009D6575" w:rsidP="00686943">
                  <w:pPr>
                    <w:jc w:val="center"/>
                    <w:rPr>
                      <w:rFonts w:hint="eastAsia"/>
                    </w:rPr>
                  </w:pPr>
                  <w:r>
                    <w:lastRenderedPageBreak/>
                    <w:t>机动或大作业交流</w:t>
                  </w:r>
                </w:p>
                <w:p w:rsidR="009D6575" w:rsidRPr="001D0BF5" w:rsidRDefault="009D6575" w:rsidP="008C2763">
                  <w:pPr>
                    <w:jc w:val="center"/>
                  </w:pPr>
                  <w:r>
                    <w:t>Represent</w:t>
                  </w:r>
                  <w:r>
                    <w:rPr>
                      <w:rFonts w:hint="eastAsia"/>
                    </w:rPr>
                    <w:t>ation and</w:t>
                  </w:r>
                  <w:r>
                    <w:t xml:space="preserve"> discussion</w:t>
                  </w:r>
                  <w:r>
                    <w:rPr>
                      <w:rFonts w:hint="eastAsia"/>
                    </w:rPr>
                    <w:t xml:space="preserve"> &amp;Others</w:t>
                  </w:r>
                </w:p>
              </w:tc>
              <w:tc>
                <w:tcPr>
                  <w:tcW w:w="426" w:type="dxa"/>
                  <w:vAlign w:val="center"/>
                </w:tcPr>
                <w:p w:rsidR="009D6575" w:rsidRDefault="009D6575" w:rsidP="00686943">
                  <w:pPr>
                    <w:jc w:val="center"/>
                  </w:pPr>
                  <w:r>
                    <w:t>3</w:t>
                  </w:r>
                </w:p>
              </w:tc>
              <w:tc>
                <w:tcPr>
                  <w:tcW w:w="540" w:type="dxa"/>
                  <w:vAlign w:val="center"/>
                </w:tcPr>
                <w:p w:rsidR="009D6575" w:rsidRPr="001D0BF5" w:rsidRDefault="009D6575" w:rsidP="00686943">
                  <w:pPr>
                    <w:jc w:val="center"/>
                  </w:pPr>
                </w:p>
              </w:tc>
              <w:tc>
                <w:tcPr>
                  <w:tcW w:w="1346" w:type="dxa"/>
                  <w:vAlign w:val="center"/>
                </w:tcPr>
                <w:p w:rsidR="009D6575" w:rsidRPr="001D0BF5" w:rsidRDefault="009D6575" w:rsidP="00686943">
                  <w:pPr>
                    <w:jc w:val="center"/>
                  </w:pPr>
                </w:p>
              </w:tc>
              <w:tc>
                <w:tcPr>
                  <w:tcW w:w="631" w:type="dxa"/>
                  <w:vAlign w:val="center"/>
                </w:tcPr>
                <w:p w:rsidR="009D6575" w:rsidRPr="001D0BF5" w:rsidRDefault="009D6575" w:rsidP="00686943">
                  <w:pPr>
                    <w:jc w:val="center"/>
                  </w:pPr>
                </w:p>
              </w:tc>
              <w:tc>
                <w:tcPr>
                  <w:tcW w:w="426" w:type="dxa"/>
                  <w:vAlign w:val="center"/>
                </w:tcPr>
                <w:p w:rsidR="009D6575" w:rsidRPr="001D0BF5" w:rsidRDefault="009D6575" w:rsidP="00686943">
                  <w:pPr>
                    <w:jc w:val="center"/>
                  </w:pPr>
                </w:p>
              </w:tc>
            </w:tr>
            <w:tr w:rsidR="009D6575" w:rsidTr="009D6575">
              <w:trPr>
                <w:trHeight w:val="568"/>
              </w:trPr>
              <w:tc>
                <w:tcPr>
                  <w:tcW w:w="3900" w:type="dxa"/>
                  <w:vAlign w:val="center"/>
                </w:tcPr>
                <w:p w:rsidR="009D6575" w:rsidRPr="001D0BF5" w:rsidRDefault="009D6575" w:rsidP="00686943">
                  <w:pPr>
                    <w:jc w:val="center"/>
                  </w:pPr>
                  <w:r>
                    <w:rPr>
                      <w:rFonts w:ascii="黑体" w:eastAsia="黑体" w:hAnsi="黑体" w:cs="宋体" w:hint="eastAsia"/>
                      <w:kern w:val="0"/>
                      <w:sz w:val="24"/>
                      <w:szCs w:val="24"/>
                    </w:rPr>
                    <w:t>随堂考试</w:t>
                  </w:r>
                </w:p>
              </w:tc>
              <w:tc>
                <w:tcPr>
                  <w:tcW w:w="426" w:type="dxa"/>
                  <w:vAlign w:val="center"/>
                </w:tcPr>
                <w:p w:rsidR="009D6575" w:rsidRDefault="009D6575" w:rsidP="00686943">
                  <w:pPr>
                    <w:jc w:val="center"/>
                  </w:pPr>
                  <w:r>
                    <w:t>3</w:t>
                  </w:r>
                </w:p>
              </w:tc>
              <w:tc>
                <w:tcPr>
                  <w:tcW w:w="540" w:type="dxa"/>
                  <w:vAlign w:val="center"/>
                </w:tcPr>
                <w:p w:rsidR="009D6575" w:rsidRPr="001D0BF5" w:rsidRDefault="009D6575" w:rsidP="00686943">
                  <w:pPr>
                    <w:jc w:val="center"/>
                  </w:pPr>
                </w:p>
              </w:tc>
              <w:tc>
                <w:tcPr>
                  <w:tcW w:w="1346" w:type="dxa"/>
                  <w:vAlign w:val="center"/>
                </w:tcPr>
                <w:p w:rsidR="009D6575" w:rsidRPr="001D0BF5" w:rsidRDefault="009D6575" w:rsidP="00686943">
                  <w:pPr>
                    <w:jc w:val="center"/>
                  </w:pPr>
                </w:p>
              </w:tc>
              <w:tc>
                <w:tcPr>
                  <w:tcW w:w="631" w:type="dxa"/>
                  <w:vAlign w:val="center"/>
                </w:tcPr>
                <w:p w:rsidR="009D6575" w:rsidRPr="001D0BF5" w:rsidRDefault="009D6575" w:rsidP="00686943">
                  <w:pPr>
                    <w:jc w:val="center"/>
                  </w:pPr>
                </w:p>
              </w:tc>
              <w:tc>
                <w:tcPr>
                  <w:tcW w:w="426" w:type="dxa"/>
                  <w:vAlign w:val="center"/>
                </w:tcPr>
                <w:p w:rsidR="009D6575" w:rsidRPr="001D0BF5" w:rsidRDefault="009D6575" w:rsidP="00686943">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Default="00263E8D" w:rsidP="00686943">
            <w:pPr>
              <w:jc w:val="left"/>
              <w:rPr>
                <w:rFonts w:hint="eastAsia"/>
              </w:rPr>
            </w:pPr>
            <w:r w:rsidRPr="00263E8D">
              <w:rPr>
                <w:rFonts w:hint="eastAsia"/>
              </w:rPr>
              <w:t>期终卷面笔试</w:t>
            </w:r>
            <w:r w:rsidRPr="00263E8D">
              <w:rPr>
                <w:rFonts w:hint="eastAsia"/>
              </w:rPr>
              <w:t>40%+</w:t>
            </w:r>
            <w:r w:rsidRPr="00263E8D">
              <w:rPr>
                <w:rFonts w:hint="eastAsia"/>
              </w:rPr>
              <w:t>大作业</w:t>
            </w:r>
            <w:r w:rsidRPr="00263E8D">
              <w:rPr>
                <w:rFonts w:hint="eastAsia"/>
              </w:rPr>
              <w:t>40%+</w:t>
            </w:r>
            <w:r w:rsidRPr="00263E8D">
              <w:rPr>
                <w:rFonts w:hint="eastAsia"/>
              </w:rPr>
              <w:t>平时成绩</w:t>
            </w:r>
            <w:r w:rsidRPr="00263E8D">
              <w:rPr>
                <w:rFonts w:hint="eastAsia"/>
              </w:rPr>
              <w:t>20%</w:t>
            </w:r>
          </w:p>
          <w:p w:rsidR="00263E8D" w:rsidRPr="00263E8D" w:rsidRDefault="00263E8D" w:rsidP="00263E8D">
            <w:pPr>
              <w:pStyle w:val="aa"/>
            </w:pPr>
            <w:r w:rsidRPr="00263E8D">
              <w:t xml:space="preserve">The final test </w:t>
            </w:r>
            <w:r w:rsidRPr="00263E8D">
              <w:t>（</w:t>
            </w:r>
            <w:r w:rsidRPr="00263E8D">
              <w:t>40%</w:t>
            </w:r>
            <w:r w:rsidRPr="00263E8D">
              <w:t>）</w:t>
            </w:r>
            <w:r w:rsidRPr="00263E8D">
              <w:t>+ Report</w:t>
            </w:r>
            <w:r w:rsidRPr="00263E8D">
              <w:t>（</w:t>
            </w:r>
            <w:r w:rsidRPr="00263E8D">
              <w:t>40%</w:t>
            </w:r>
            <w:r w:rsidRPr="00263E8D">
              <w:t>）</w:t>
            </w:r>
            <w:r w:rsidRPr="00263E8D">
              <w:t>+</w:t>
            </w:r>
            <w:r w:rsidRPr="00263E8D">
              <w:rPr>
                <w:rStyle w:val="a3"/>
                <w:szCs w:val="21"/>
              </w:rPr>
              <w:t xml:space="preserve"> </w:t>
            </w:r>
            <w:r w:rsidRPr="00263E8D">
              <w:rPr>
                <w:rStyle w:val="ordinary-span-edit"/>
                <w:rFonts w:hint="eastAsia"/>
                <w:szCs w:val="21"/>
              </w:rPr>
              <w:t>P</w:t>
            </w:r>
            <w:r w:rsidRPr="00263E8D">
              <w:rPr>
                <w:rStyle w:val="ordinary-span-edit"/>
                <w:szCs w:val="21"/>
              </w:rPr>
              <w:t>erformance</w:t>
            </w:r>
            <w:r w:rsidRPr="00263E8D">
              <w:t>（</w:t>
            </w:r>
            <w:r w:rsidRPr="00263E8D">
              <w:t>20%</w:t>
            </w:r>
            <w:r w:rsidRPr="00263E8D">
              <w:t>）</w:t>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F47D84" w:rsidRPr="006232FE" w:rsidRDefault="00F47D84" w:rsidP="00F47D84">
            <w:pPr>
              <w:autoSpaceDE w:val="0"/>
              <w:autoSpaceDN w:val="0"/>
              <w:adjustRightInd w:val="0"/>
              <w:snapToGrid w:val="0"/>
              <w:jc w:val="left"/>
              <w:rPr>
                <w:rFonts w:ascii="Times New Roman" w:eastAsia="cmr10" w:hAnsi="Times New Roman" w:cs="Times New Roman" w:hint="eastAsia"/>
                <w:kern w:val="0"/>
                <w:szCs w:val="21"/>
              </w:rPr>
            </w:pPr>
            <w:r w:rsidRPr="006232FE">
              <w:rPr>
                <w:rFonts w:ascii="Times New Roman" w:eastAsia="宋体" w:hAnsi="Times New Roman" w:cs="Times New Roman"/>
                <w:kern w:val="0"/>
                <w:szCs w:val="21"/>
              </w:rPr>
              <w:t xml:space="preserve">[1] </w:t>
            </w:r>
            <w:r w:rsidRPr="006232FE">
              <w:rPr>
                <w:rFonts w:ascii="Times New Roman" w:eastAsia="宋体" w:hAnsi="microsoft yahei" w:cs="Times New Roman" w:hint="eastAsia"/>
                <w:kern w:val="0"/>
                <w:szCs w:val="21"/>
              </w:rPr>
              <w:t>肖柳青</w:t>
            </w:r>
            <w:r w:rsidRPr="006232FE">
              <w:rPr>
                <w:rFonts w:ascii="Times New Roman" w:eastAsia="宋体" w:hAnsi="Times New Roman" w:cs="Times New Roman"/>
                <w:kern w:val="0"/>
                <w:szCs w:val="21"/>
              </w:rPr>
              <w:t xml:space="preserve"> </w:t>
            </w:r>
            <w:r w:rsidRPr="006232FE">
              <w:rPr>
                <w:rFonts w:ascii="Times New Roman" w:eastAsia="宋体" w:hAnsi="microsoft yahei" w:cs="Times New Roman" w:hint="eastAsia"/>
                <w:kern w:val="0"/>
                <w:szCs w:val="21"/>
              </w:rPr>
              <w:t>周石鹏</w:t>
            </w:r>
            <w:r>
              <w:rPr>
                <w:rFonts w:ascii="Times New Roman" w:eastAsia="宋体" w:hAnsi="microsoft yahei" w:cs="Times New Roman" w:hint="eastAsia"/>
                <w:kern w:val="0"/>
                <w:szCs w:val="21"/>
              </w:rPr>
              <w:t>，</w:t>
            </w:r>
            <w:r w:rsidRPr="006232FE">
              <w:rPr>
                <w:rFonts w:ascii="Times New Roman" w:eastAsia="宋体" w:hAnsi="microsoft yahei" w:cs="Times New Roman" w:hint="eastAsia"/>
                <w:kern w:val="0"/>
                <w:szCs w:val="21"/>
              </w:rPr>
              <w:t>随机模拟方法与应用，北京大学出版社，</w:t>
            </w:r>
            <w:r w:rsidRPr="006232FE">
              <w:rPr>
                <w:rFonts w:ascii="Times New Roman" w:eastAsia="宋体" w:hAnsi="Times New Roman" w:cs="Times New Roman"/>
                <w:kern w:val="0"/>
                <w:szCs w:val="21"/>
              </w:rPr>
              <w:t>2014.</w:t>
            </w:r>
            <w:r>
              <w:rPr>
                <w:rFonts w:ascii="Times New Roman" w:eastAsia="宋体" w:hAnsi="Times New Roman" w:cs="Times New Roman"/>
                <w:kern w:val="0"/>
                <w:szCs w:val="21"/>
              </w:rPr>
              <w:t>9</w:t>
            </w:r>
            <w:r w:rsidRPr="006232FE">
              <w:rPr>
                <w:rFonts w:ascii="Times New Roman" w:eastAsia="宋体" w:hAnsi="Times New Roman" w:cs="Times New Roman"/>
                <w:kern w:val="0"/>
                <w:szCs w:val="21"/>
              </w:rPr>
              <w:br/>
              <w:t xml:space="preserve">[2] </w:t>
            </w:r>
            <w:r w:rsidRPr="006232FE">
              <w:rPr>
                <w:rFonts w:ascii="Times New Roman" w:eastAsia="CMTI10" w:hAnsi="Times New Roman" w:cs="Times New Roman"/>
                <w:iCs/>
                <w:kern w:val="0"/>
                <w:szCs w:val="21"/>
              </w:rPr>
              <w:t>Evolutionary Computation for Modeling and Optimization</w:t>
            </w:r>
            <w:r w:rsidRPr="006232FE">
              <w:rPr>
                <w:rFonts w:ascii="Times New Roman" w:eastAsia="cmr10" w:hAnsi="Times New Roman" w:cs="Times New Roman"/>
                <w:kern w:val="0"/>
                <w:szCs w:val="21"/>
              </w:rPr>
              <w:t>, Springer-Verlag, New York, 2006.</w:t>
            </w:r>
          </w:p>
          <w:p w:rsidR="000A548F" w:rsidRPr="00F47D84" w:rsidRDefault="00F47D84" w:rsidP="00F47D84">
            <w:pPr>
              <w:autoSpaceDE w:val="0"/>
              <w:autoSpaceDN w:val="0"/>
              <w:adjustRightInd w:val="0"/>
              <w:snapToGrid w:val="0"/>
              <w:jc w:val="left"/>
              <w:rPr>
                <w:rFonts w:ascii="Times New Roman" w:hAnsi="Times New Roman"/>
                <w:kern w:val="0"/>
                <w:szCs w:val="21"/>
              </w:rPr>
            </w:pPr>
            <w:r>
              <w:rPr>
                <w:rFonts w:ascii="Times New Roman" w:hAnsi="Times New Roman"/>
                <w:kern w:val="0"/>
                <w:szCs w:val="21"/>
              </w:rPr>
              <w:t>[3</w:t>
            </w:r>
            <w:r w:rsidRPr="006232FE">
              <w:rPr>
                <w:rFonts w:ascii="Times New Roman" w:eastAsia="宋体" w:hAnsi="Times New Roman" w:cs="Times New Roman"/>
                <w:kern w:val="0"/>
                <w:szCs w:val="21"/>
              </w:rPr>
              <w:t xml:space="preserve"> ] Hull, T.E.,Dobell, A.R., “Random Number Generators,” </w:t>
            </w:r>
            <w:r w:rsidRPr="006232FE">
              <w:rPr>
                <w:rFonts w:ascii="Times New Roman" w:eastAsia="宋体" w:hAnsi="Times New Roman" w:cs="Times New Roman"/>
                <w:i/>
                <w:iCs/>
                <w:kern w:val="0"/>
                <w:szCs w:val="21"/>
              </w:rPr>
              <w:t>SIAM Review</w:t>
            </w:r>
            <w:r w:rsidRPr="006232FE">
              <w:rPr>
                <w:rFonts w:ascii="Times New Roman" w:eastAsia="宋体" w:hAnsi="Times New Roman" w:cs="Times New Roman"/>
                <w:kern w:val="0"/>
                <w:szCs w:val="21"/>
              </w:rPr>
              <w:t>,</w:t>
            </w:r>
            <w:r w:rsidRPr="006232FE">
              <w:rPr>
                <w:rFonts w:ascii="Times New Roman" w:eastAsia="宋体" w:hAnsi="Times New Roman" w:cs="Times New Roman"/>
                <w:bCs/>
                <w:kern w:val="0"/>
                <w:szCs w:val="21"/>
              </w:rPr>
              <w:t>4</w:t>
            </w:r>
            <w:r w:rsidRPr="006232FE">
              <w:rPr>
                <w:rFonts w:ascii="Times New Roman" w:eastAsia="宋体" w:hAnsi="Times New Roman" w:cs="Times New Roman"/>
                <w:kern w:val="0"/>
                <w:szCs w:val="21"/>
              </w:rPr>
              <w:t>, 230–254, 1962.</w:t>
            </w:r>
            <w:r>
              <w:rPr>
                <w:rFonts w:ascii="Times New Roman" w:hAnsi="Times New Roman" w:hint="eastAsia"/>
                <w:kern w:val="0"/>
                <w:szCs w:val="21"/>
              </w:rPr>
              <w:br/>
            </w:r>
            <w:r>
              <w:rPr>
                <w:rFonts w:ascii="Times New Roman" w:hAnsi="Times New Roman"/>
                <w:kern w:val="0"/>
                <w:szCs w:val="21"/>
              </w:rPr>
              <w:t>[4</w:t>
            </w:r>
            <w:r w:rsidRPr="006232FE">
              <w:rPr>
                <w:rFonts w:ascii="Times New Roman" w:eastAsia="宋体" w:hAnsi="Times New Roman" w:cs="Times New Roman"/>
                <w:kern w:val="0"/>
                <w:szCs w:val="21"/>
              </w:rPr>
              <w:t xml:space="preserve">] Bratley, P., Fox, B., and Scrage, L., </w:t>
            </w:r>
            <w:r w:rsidRPr="006232FE">
              <w:rPr>
                <w:rFonts w:ascii="Times New Roman" w:eastAsia="宋体" w:hAnsi="Times New Roman" w:cs="Times New Roman"/>
                <w:i/>
                <w:iCs/>
                <w:kern w:val="0"/>
                <w:szCs w:val="21"/>
              </w:rPr>
              <w:t>A Guide to Simulation</w:t>
            </w:r>
            <w:r>
              <w:rPr>
                <w:rFonts w:ascii="Times New Roman" w:eastAsia="宋体" w:hAnsi="Times New Roman" w:cs="Times New Roman"/>
                <w:kern w:val="0"/>
                <w:szCs w:val="21"/>
              </w:rPr>
              <w:t>, Springer-Verlag, New York</w:t>
            </w: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E0417D">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04B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82C" w:rsidRDefault="00C8682C" w:rsidP="00577ECF">
      <w:r>
        <w:separator/>
      </w:r>
    </w:p>
  </w:endnote>
  <w:endnote w:type="continuationSeparator" w:id="0">
    <w:p w:rsidR="00C8682C" w:rsidRDefault="00C8682C"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Times-Roman">
    <w:altName w:val="Arial Unicode MS"/>
    <w:panose1 w:val="00000000000000000000"/>
    <w:charset w:val="86"/>
    <w:family w:val="auto"/>
    <w:notTrueType/>
    <w:pitch w:val="default"/>
    <w:sig w:usb0="00000000"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MBX10">
    <w:altName w:val="方正舒体"/>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GBK-Song54">
    <w:altName w:val="Times New Roman"/>
    <w:panose1 w:val="00000000000000000000"/>
    <w:charset w:val="00"/>
    <w:family w:val="auto"/>
    <w:notTrueType/>
    <w:pitch w:val="default"/>
    <w:sig w:usb0="00000003" w:usb1="00000000" w:usb2="00000000" w:usb3="00000000" w:csb0="00000001" w:csb1="00000000"/>
  </w:font>
  <w:font w:name="cmr10">
    <w:altName w:val="Vrinda"/>
    <w:charset w:val="00"/>
    <w:family w:val="swiss"/>
    <w:pitch w:val="variable"/>
    <w:sig w:usb0="00000003" w:usb1="00000000" w:usb2="00000000" w:usb3="00000000" w:csb0="0000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MTI10">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82C" w:rsidRDefault="00C8682C" w:rsidP="00577ECF">
      <w:r>
        <w:separator/>
      </w:r>
    </w:p>
  </w:footnote>
  <w:footnote w:type="continuationSeparator" w:id="0">
    <w:p w:rsidR="00C8682C" w:rsidRDefault="00C8682C"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0A1F"/>
    <w:rsid w:val="000B4F6B"/>
    <w:rsid w:val="000B5B61"/>
    <w:rsid w:val="000C4BA4"/>
    <w:rsid w:val="00124F58"/>
    <w:rsid w:val="00133ABB"/>
    <w:rsid w:val="001473BE"/>
    <w:rsid w:val="00152B75"/>
    <w:rsid w:val="001552DE"/>
    <w:rsid w:val="00160181"/>
    <w:rsid w:val="00181BE7"/>
    <w:rsid w:val="001A4FE4"/>
    <w:rsid w:val="001A6772"/>
    <w:rsid w:val="001C7AD8"/>
    <w:rsid w:val="001D0BF5"/>
    <w:rsid w:val="001D3621"/>
    <w:rsid w:val="001E73FD"/>
    <w:rsid w:val="00207DEF"/>
    <w:rsid w:val="00227A34"/>
    <w:rsid w:val="00263E8D"/>
    <w:rsid w:val="0026569D"/>
    <w:rsid w:val="0028182B"/>
    <w:rsid w:val="0028463A"/>
    <w:rsid w:val="002A157D"/>
    <w:rsid w:val="002A6549"/>
    <w:rsid w:val="002A7980"/>
    <w:rsid w:val="002B6537"/>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04B23"/>
    <w:rsid w:val="00511D50"/>
    <w:rsid w:val="00520B0A"/>
    <w:rsid w:val="00537DC6"/>
    <w:rsid w:val="00565461"/>
    <w:rsid w:val="005665BE"/>
    <w:rsid w:val="00577467"/>
    <w:rsid w:val="00577ECF"/>
    <w:rsid w:val="005B52BE"/>
    <w:rsid w:val="005F49AB"/>
    <w:rsid w:val="0061590F"/>
    <w:rsid w:val="00656964"/>
    <w:rsid w:val="00663B60"/>
    <w:rsid w:val="0066584B"/>
    <w:rsid w:val="00686943"/>
    <w:rsid w:val="006A13AE"/>
    <w:rsid w:val="006D3645"/>
    <w:rsid w:val="006F1849"/>
    <w:rsid w:val="006F49C1"/>
    <w:rsid w:val="00707583"/>
    <w:rsid w:val="0074127F"/>
    <w:rsid w:val="00784A11"/>
    <w:rsid w:val="00795F2D"/>
    <w:rsid w:val="007A19E1"/>
    <w:rsid w:val="007D4099"/>
    <w:rsid w:val="007E4B77"/>
    <w:rsid w:val="007E754D"/>
    <w:rsid w:val="008158EA"/>
    <w:rsid w:val="00823ACC"/>
    <w:rsid w:val="00825C1B"/>
    <w:rsid w:val="00857453"/>
    <w:rsid w:val="00884FC8"/>
    <w:rsid w:val="00890F38"/>
    <w:rsid w:val="008954B7"/>
    <w:rsid w:val="008A7203"/>
    <w:rsid w:val="008B7D36"/>
    <w:rsid w:val="008C2763"/>
    <w:rsid w:val="008F7DAE"/>
    <w:rsid w:val="00901F86"/>
    <w:rsid w:val="00904EBA"/>
    <w:rsid w:val="0090604F"/>
    <w:rsid w:val="009202E6"/>
    <w:rsid w:val="009311CF"/>
    <w:rsid w:val="00931F97"/>
    <w:rsid w:val="009325A7"/>
    <w:rsid w:val="0094583E"/>
    <w:rsid w:val="009521A6"/>
    <w:rsid w:val="009744FC"/>
    <w:rsid w:val="00983A28"/>
    <w:rsid w:val="009A0D3D"/>
    <w:rsid w:val="009A13D5"/>
    <w:rsid w:val="009C2014"/>
    <w:rsid w:val="009D6575"/>
    <w:rsid w:val="009E73FA"/>
    <w:rsid w:val="00A3078F"/>
    <w:rsid w:val="00A37564"/>
    <w:rsid w:val="00A54CA9"/>
    <w:rsid w:val="00A61B1F"/>
    <w:rsid w:val="00A77DA7"/>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85828"/>
    <w:rsid w:val="00C8682C"/>
    <w:rsid w:val="00CB685A"/>
    <w:rsid w:val="00CF32A8"/>
    <w:rsid w:val="00CF7312"/>
    <w:rsid w:val="00D130CC"/>
    <w:rsid w:val="00D1758F"/>
    <w:rsid w:val="00D23BC7"/>
    <w:rsid w:val="00D41A07"/>
    <w:rsid w:val="00D43323"/>
    <w:rsid w:val="00D47A4D"/>
    <w:rsid w:val="00D644B5"/>
    <w:rsid w:val="00D73A3C"/>
    <w:rsid w:val="00D85250"/>
    <w:rsid w:val="00DB5794"/>
    <w:rsid w:val="00DC7BDC"/>
    <w:rsid w:val="00DF671F"/>
    <w:rsid w:val="00E025AD"/>
    <w:rsid w:val="00E0417D"/>
    <w:rsid w:val="00E06426"/>
    <w:rsid w:val="00E30BA9"/>
    <w:rsid w:val="00E43921"/>
    <w:rsid w:val="00E54B0F"/>
    <w:rsid w:val="00E90402"/>
    <w:rsid w:val="00E953DB"/>
    <w:rsid w:val="00EA259D"/>
    <w:rsid w:val="00EB20C0"/>
    <w:rsid w:val="00EC1070"/>
    <w:rsid w:val="00ED2940"/>
    <w:rsid w:val="00ED30B5"/>
    <w:rsid w:val="00F262EB"/>
    <w:rsid w:val="00F47D84"/>
    <w:rsid w:val="00F746B7"/>
    <w:rsid w:val="00F81CF8"/>
    <w:rsid w:val="00FC687D"/>
    <w:rsid w:val="00FE20EB"/>
    <w:rsid w:val="00FE4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B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hps">
    <w:name w:val="hps"/>
    <w:basedOn w:val="a0"/>
    <w:rsid w:val="00F81CF8"/>
  </w:style>
  <w:style w:type="character" w:customStyle="1" w:styleId="shorttext">
    <w:name w:val="short_text"/>
    <w:basedOn w:val="a0"/>
    <w:rsid w:val="00F81CF8"/>
  </w:style>
  <w:style w:type="paragraph" w:customStyle="1" w:styleId="ordinary-output">
    <w:name w:val="ordinary-output"/>
    <w:basedOn w:val="a"/>
    <w:rsid w:val="00263E8D"/>
    <w:pPr>
      <w:widowControl/>
      <w:spacing w:before="100" w:beforeAutospacing="1" w:after="100" w:afterAutospacing="1"/>
      <w:jc w:val="left"/>
    </w:pPr>
    <w:rPr>
      <w:rFonts w:ascii="宋体" w:eastAsia="宋体" w:hAnsi="宋体" w:cs="宋体"/>
      <w:kern w:val="0"/>
      <w:sz w:val="24"/>
      <w:szCs w:val="24"/>
    </w:rPr>
  </w:style>
  <w:style w:type="character" w:customStyle="1" w:styleId="ordinary-span-edit">
    <w:name w:val="ordinary-span-edit"/>
    <w:basedOn w:val="a0"/>
    <w:rsid w:val="00263E8D"/>
  </w:style>
  <w:style w:type="paragraph" w:styleId="aa">
    <w:name w:val="No Spacing"/>
    <w:uiPriority w:val="1"/>
    <w:qFormat/>
    <w:rsid w:val="00263E8D"/>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divs>
    <w:div w:id="281962685">
      <w:bodyDiv w:val="1"/>
      <w:marLeft w:val="0"/>
      <w:marRight w:val="0"/>
      <w:marTop w:val="0"/>
      <w:marBottom w:val="0"/>
      <w:divBdr>
        <w:top w:val="none" w:sz="0" w:space="0" w:color="auto"/>
        <w:left w:val="none" w:sz="0" w:space="0" w:color="auto"/>
        <w:bottom w:val="none" w:sz="0" w:space="0" w:color="auto"/>
        <w:right w:val="none" w:sz="0" w:space="0" w:color="auto"/>
      </w:divBdr>
    </w:div>
    <w:div w:id="328144093">
      <w:bodyDiv w:val="1"/>
      <w:marLeft w:val="0"/>
      <w:marRight w:val="0"/>
      <w:marTop w:val="0"/>
      <w:marBottom w:val="0"/>
      <w:divBdr>
        <w:top w:val="none" w:sz="0" w:space="0" w:color="auto"/>
        <w:left w:val="none" w:sz="0" w:space="0" w:color="auto"/>
        <w:bottom w:val="none" w:sz="0" w:space="0" w:color="auto"/>
        <w:right w:val="none" w:sz="0" w:space="0" w:color="auto"/>
      </w:divBdr>
    </w:div>
    <w:div w:id="379326285">
      <w:bodyDiv w:val="1"/>
      <w:marLeft w:val="0"/>
      <w:marRight w:val="0"/>
      <w:marTop w:val="0"/>
      <w:marBottom w:val="0"/>
      <w:divBdr>
        <w:top w:val="none" w:sz="0" w:space="0" w:color="auto"/>
        <w:left w:val="none" w:sz="0" w:space="0" w:color="auto"/>
        <w:bottom w:val="none" w:sz="0" w:space="0" w:color="auto"/>
        <w:right w:val="none" w:sz="0" w:space="0" w:color="auto"/>
      </w:divBdr>
    </w:div>
    <w:div w:id="704865077">
      <w:bodyDiv w:val="1"/>
      <w:marLeft w:val="0"/>
      <w:marRight w:val="0"/>
      <w:marTop w:val="0"/>
      <w:marBottom w:val="0"/>
      <w:divBdr>
        <w:top w:val="none" w:sz="0" w:space="0" w:color="auto"/>
        <w:left w:val="none" w:sz="0" w:space="0" w:color="auto"/>
        <w:bottom w:val="none" w:sz="0" w:space="0" w:color="auto"/>
        <w:right w:val="none" w:sz="0" w:space="0" w:color="auto"/>
      </w:divBdr>
    </w:div>
    <w:div w:id="753479631">
      <w:bodyDiv w:val="1"/>
      <w:marLeft w:val="0"/>
      <w:marRight w:val="0"/>
      <w:marTop w:val="0"/>
      <w:marBottom w:val="0"/>
      <w:divBdr>
        <w:top w:val="none" w:sz="0" w:space="0" w:color="auto"/>
        <w:left w:val="none" w:sz="0" w:space="0" w:color="auto"/>
        <w:bottom w:val="none" w:sz="0" w:space="0" w:color="auto"/>
        <w:right w:val="none" w:sz="0" w:space="0" w:color="auto"/>
      </w:divBdr>
    </w:div>
    <w:div w:id="851839105">
      <w:bodyDiv w:val="1"/>
      <w:marLeft w:val="0"/>
      <w:marRight w:val="0"/>
      <w:marTop w:val="0"/>
      <w:marBottom w:val="0"/>
      <w:divBdr>
        <w:top w:val="none" w:sz="0" w:space="0" w:color="auto"/>
        <w:left w:val="none" w:sz="0" w:space="0" w:color="auto"/>
        <w:bottom w:val="none" w:sz="0" w:space="0" w:color="auto"/>
        <w:right w:val="none" w:sz="0" w:space="0" w:color="auto"/>
      </w:divBdr>
    </w:div>
    <w:div w:id="994836827">
      <w:bodyDiv w:val="1"/>
      <w:marLeft w:val="0"/>
      <w:marRight w:val="0"/>
      <w:marTop w:val="0"/>
      <w:marBottom w:val="0"/>
      <w:divBdr>
        <w:top w:val="none" w:sz="0" w:space="0" w:color="auto"/>
        <w:left w:val="none" w:sz="0" w:space="0" w:color="auto"/>
        <w:bottom w:val="none" w:sz="0" w:space="0" w:color="auto"/>
        <w:right w:val="none" w:sz="0" w:space="0" w:color="auto"/>
      </w:divBdr>
    </w:div>
    <w:div w:id="1039816400">
      <w:bodyDiv w:val="1"/>
      <w:marLeft w:val="0"/>
      <w:marRight w:val="0"/>
      <w:marTop w:val="0"/>
      <w:marBottom w:val="0"/>
      <w:divBdr>
        <w:top w:val="none" w:sz="0" w:space="0" w:color="auto"/>
        <w:left w:val="none" w:sz="0" w:space="0" w:color="auto"/>
        <w:bottom w:val="none" w:sz="0" w:space="0" w:color="auto"/>
        <w:right w:val="none" w:sz="0" w:space="0" w:color="auto"/>
      </w:divBdr>
    </w:div>
    <w:div w:id="1399325751">
      <w:bodyDiv w:val="1"/>
      <w:marLeft w:val="0"/>
      <w:marRight w:val="0"/>
      <w:marTop w:val="0"/>
      <w:marBottom w:val="0"/>
      <w:divBdr>
        <w:top w:val="none" w:sz="0" w:space="0" w:color="auto"/>
        <w:left w:val="none" w:sz="0" w:space="0" w:color="auto"/>
        <w:bottom w:val="none" w:sz="0" w:space="0" w:color="auto"/>
        <w:right w:val="none" w:sz="0" w:space="0" w:color="auto"/>
      </w:divBdr>
    </w:div>
    <w:div w:id="1479609574">
      <w:bodyDiv w:val="1"/>
      <w:marLeft w:val="0"/>
      <w:marRight w:val="0"/>
      <w:marTop w:val="0"/>
      <w:marBottom w:val="0"/>
      <w:divBdr>
        <w:top w:val="none" w:sz="0" w:space="0" w:color="auto"/>
        <w:left w:val="none" w:sz="0" w:space="0" w:color="auto"/>
        <w:bottom w:val="none" w:sz="0" w:space="0" w:color="auto"/>
        <w:right w:val="none" w:sz="0" w:space="0" w:color="auto"/>
      </w:divBdr>
    </w:div>
    <w:div w:id="1622420422">
      <w:bodyDiv w:val="1"/>
      <w:marLeft w:val="0"/>
      <w:marRight w:val="0"/>
      <w:marTop w:val="0"/>
      <w:marBottom w:val="0"/>
      <w:divBdr>
        <w:top w:val="none" w:sz="0" w:space="0" w:color="auto"/>
        <w:left w:val="none" w:sz="0" w:space="0" w:color="auto"/>
        <w:bottom w:val="none" w:sz="0" w:space="0" w:color="auto"/>
        <w:right w:val="none" w:sz="0" w:space="0" w:color="auto"/>
      </w:divBdr>
    </w:div>
    <w:div w:id="1636065739">
      <w:bodyDiv w:val="1"/>
      <w:marLeft w:val="0"/>
      <w:marRight w:val="0"/>
      <w:marTop w:val="0"/>
      <w:marBottom w:val="0"/>
      <w:divBdr>
        <w:top w:val="none" w:sz="0" w:space="0" w:color="auto"/>
        <w:left w:val="none" w:sz="0" w:space="0" w:color="auto"/>
        <w:bottom w:val="none" w:sz="0" w:space="0" w:color="auto"/>
        <w:right w:val="none" w:sz="0" w:space="0" w:color="auto"/>
      </w:divBdr>
    </w:div>
    <w:div w:id="1647394420">
      <w:bodyDiv w:val="1"/>
      <w:marLeft w:val="0"/>
      <w:marRight w:val="0"/>
      <w:marTop w:val="0"/>
      <w:marBottom w:val="0"/>
      <w:divBdr>
        <w:top w:val="none" w:sz="0" w:space="0" w:color="auto"/>
        <w:left w:val="none" w:sz="0" w:space="0" w:color="auto"/>
        <w:bottom w:val="none" w:sz="0" w:space="0" w:color="auto"/>
        <w:right w:val="none" w:sz="0" w:space="0" w:color="auto"/>
      </w:divBdr>
    </w:div>
    <w:div w:id="1992758059">
      <w:bodyDiv w:val="1"/>
      <w:marLeft w:val="0"/>
      <w:marRight w:val="0"/>
      <w:marTop w:val="0"/>
      <w:marBottom w:val="0"/>
      <w:divBdr>
        <w:top w:val="none" w:sz="0" w:space="0" w:color="auto"/>
        <w:left w:val="none" w:sz="0" w:space="0" w:color="auto"/>
        <w:bottom w:val="none" w:sz="0" w:space="0" w:color="auto"/>
        <w:right w:val="none" w:sz="0" w:space="0" w:color="auto"/>
      </w:divBdr>
    </w:div>
    <w:div w:id="2050916325">
      <w:bodyDiv w:val="1"/>
      <w:marLeft w:val="0"/>
      <w:marRight w:val="0"/>
      <w:marTop w:val="0"/>
      <w:marBottom w:val="0"/>
      <w:divBdr>
        <w:top w:val="none" w:sz="0" w:space="0" w:color="auto"/>
        <w:left w:val="none" w:sz="0" w:space="0" w:color="auto"/>
        <w:bottom w:val="none" w:sz="0" w:space="0" w:color="auto"/>
        <w:right w:val="none" w:sz="0" w:space="0" w:color="auto"/>
      </w:divBdr>
    </w:div>
    <w:div w:id="20569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5</Pages>
  <Words>965</Words>
  <Characters>5504</Characters>
  <Application>Microsoft Office Word</Application>
  <DocSecurity>0</DocSecurity>
  <Lines>45</Lines>
  <Paragraphs>12</Paragraphs>
  <ScaleCrop>false</ScaleCrop>
  <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周石鹏</cp:lastModifiedBy>
  <cp:revision>19</cp:revision>
  <cp:lastPrinted>2014-04-28T01:34:00Z</cp:lastPrinted>
  <dcterms:created xsi:type="dcterms:W3CDTF">2014-07-21T01:35:00Z</dcterms:created>
  <dcterms:modified xsi:type="dcterms:W3CDTF">2014-11-27T09:04:00Z</dcterms:modified>
</cp:coreProperties>
</file>