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E50026" w:rsidP="00A724E5">
            <w:pPr>
              <w:rPr>
                <w:w w:val="90"/>
              </w:rPr>
            </w:pPr>
            <w:r>
              <w:rPr>
                <w:rFonts w:hint="eastAsia"/>
                <w:w w:val="90"/>
              </w:rPr>
              <w:t>AD001</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E50026"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E50026" w:rsidP="00A724E5">
            <w:pPr>
              <w:rPr>
                <w:color w:val="00B050"/>
              </w:rPr>
            </w:pPr>
            <w:r>
              <w:rPr>
                <w:rFonts w:hint="eastAsia"/>
                <w:color w:val="00B050"/>
              </w:rPr>
              <w:t>2.0</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E50026" w:rsidP="007252D6">
            <w:pPr>
              <w:rPr>
                <w:color w:val="00B050"/>
              </w:rPr>
            </w:pPr>
            <w:r>
              <w:rPr>
                <w:rFonts w:hint="eastAsia"/>
                <w:color w:val="00B050"/>
              </w:rPr>
              <w:t>素描</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E50026" w:rsidP="007252D6">
            <w:pPr>
              <w:rPr>
                <w:color w:val="00B050"/>
              </w:rPr>
            </w:pPr>
            <w:r w:rsidRPr="005E193D">
              <w:rPr>
                <w:color w:val="00B050"/>
              </w:rPr>
              <w:t>Sketch</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E50026" w:rsidP="00823ACC">
            <w:pPr>
              <w:jc w:val="center"/>
              <w:rPr>
                <w:color w:val="00B050"/>
              </w:rPr>
            </w:pPr>
            <w:r>
              <w:rPr>
                <w:rFonts w:hint="eastAsia"/>
                <w:color w:val="00B050"/>
              </w:rPr>
              <w:t>公共选修课程</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E50026" w:rsidP="00823ACC">
            <w:pPr>
              <w:jc w:val="left"/>
            </w:pPr>
            <w:r>
              <w:rPr>
                <w:rFonts w:hint="eastAsia"/>
              </w:rPr>
              <w:t>全校学生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2E2460"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E50026" w:rsidP="007C626D">
            <w:pPr>
              <w:jc w:val="center"/>
            </w:pPr>
            <w:r>
              <w:t>媒体与设计学院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D0BF5" w:rsidP="007C626D">
            <w:pPr>
              <w:jc w:val="left"/>
            </w:pP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E50026" w:rsidP="007C626D">
            <w:pPr>
              <w:jc w:val="center"/>
            </w:pPr>
            <w:proofErr w:type="gramStart"/>
            <w:r>
              <w:rPr>
                <w:rFonts w:hint="eastAsia"/>
              </w:rPr>
              <w:t>马红冰</w:t>
            </w:r>
            <w:proofErr w:type="gramEnd"/>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E50026" w:rsidRPr="00D63817" w:rsidRDefault="00E50026" w:rsidP="00E50026">
            <w:pPr>
              <w:rPr>
                <w:rFonts w:hint="eastAsia"/>
                <w:color w:val="00B050"/>
              </w:rPr>
            </w:pPr>
            <w:r w:rsidRPr="00D63817">
              <w:rPr>
                <w:rFonts w:hint="eastAsia"/>
                <w:color w:val="00B050"/>
              </w:rPr>
              <w:t>素描，用单色在平面内进行描绘的艺术。它是视觉造型的基础，是进行视觉艺术创造、设计必须具备的基本功。该课程从理论基础讲起，由浅入深地学习工具特性、工具使用方法，握笔方法、排线技巧，橡皮的高级使用等基本知识；</w:t>
            </w:r>
            <w:bookmarkStart w:id="0" w:name="OLE_LINK38"/>
            <w:bookmarkStart w:id="1" w:name="OLE_LINK39"/>
            <w:r>
              <w:rPr>
                <w:rFonts w:hint="eastAsia"/>
                <w:color w:val="00B050"/>
              </w:rPr>
              <w:t>学习勾画轮廓</w:t>
            </w:r>
            <w:r w:rsidRPr="00D63817">
              <w:rPr>
                <w:rFonts w:hint="eastAsia"/>
                <w:color w:val="00B050"/>
              </w:rPr>
              <w:t>、大体明暗、深入塑造、调整等素描绘制过程</w:t>
            </w:r>
            <w:bookmarkEnd w:id="0"/>
            <w:bookmarkEnd w:id="1"/>
            <w:r w:rsidRPr="00D63817">
              <w:rPr>
                <w:rFonts w:hint="eastAsia"/>
                <w:color w:val="00B050"/>
              </w:rPr>
              <w:t>。学习静物素描、人物素描等。教学中采用临摹和写生相结合，根据授课内容科学安排，把向大师学习和把知识、规律灵活运用在素描中贯穿在教学的全过程。</w:t>
            </w:r>
          </w:p>
          <w:p w:rsidR="001D0BF5" w:rsidRPr="001D0BF5" w:rsidRDefault="00E50026" w:rsidP="00E50026">
            <w:r w:rsidRPr="00D63817">
              <w:rPr>
                <w:rFonts w:hint="eastAsia"/>
                <w:color w:val="00B050"/>
              </w:rPr>
              <w:t>素描课是一门基本技能课，也是一门艺术欣赏课。素描中供临摹的作品都是大师的经典之作，学习的过程就是逐步</w:t>
            </w:r>
            <w:bookmarkStart w:id="2" w:name="OLE_LINK42"/>
            <w:bookmarkStart w:id="3" w:name="OLE_LINK43"/>
            <w:r w:rsidRPr="00D63817">
              <w:rPr>
                <w:rFonts w:hint="eastAsia"/>
                <w:color w:val="00B050"/>
              </w:rPr>
              <w:t>提高自己艺术</w:t>
            </w:r>
            <w:bookmarkEnd w:id="2"/>
            <w:bookmarkEnd w:id="3"/>
            <w:r>
              <w:rPr>
                <w:rFonts w:hint="eastAsia"/>
                <w:color w:val="00B050"/>
              </w:rPr>
              <w:t>修养的过程；素描中的写生是向自然学习的过程，它会</w:t>
            </w:r>
            <w:r w:rsidR="00304558">
              <w:rPr>
                <w:rFonts w:hint="eastAsia"/>
                <w:color w:val="00B050"/>
              </w:rPr>
              <w:t>在不知不觉中</w:t>
            </w:r>
            <w:bookmarkStart w:id="4" w:name="_GoBack"/>
            <w:bookmarkEnd w:id="4"/>
            <w:r>
              <w:rPr>
                <w:rFonts w:hint="eastAsia"/>
                <w:color w:val="00B050"/>
              </w:rPr>
              <w:t>陶冶我们</w:t>
            </w:r>
            <w:r w:rsidRPr="00D63817">
              <w:rPr>
                <w:rFonts w:hint="eastAsia"/>
                <w:color w:val="00B050"/>
              </w:rPr>
              <w:t>的情操。</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E50026" w:rsidRPr="00C279C1" w:rsidRDefault="00E50026" w:rsidP="00E50026">
            <w:pPr>
              <w:jc w:val="left"/>
              <w:rPr>
                <w:color w:val="00B050"/>
              </w:rPr>
            </w:pPr>
            <w:r w:rsidRPr="00C279C1">
              <w:rPr>
                <w:color w:val="00B050"/>
              </w:rPr>
              <w:t>Sketch is depicte</w:t>
            </w:r>
            <w:r w:rsidR="00083B63">
              <w:rPr>
                <w:color w:val="00B050"/>
              </w:rPr>
              <w:t xml:space="preserve">d with a monochrome tool in </w:t>
            </w:r>
            <w:r w:rsidR="00083B63">
              <w:rPr>
                <w:rFonts w:hint="eastAsia"/>
                <w:color w:val="00B050"/>
              </w:rPr>
              <w:t xml:space="preserve">a </w:t>
            </w:r>
            <w:r w:rsidR="00083B63">
              <w:rPr>
                <w:color w:val="00B050"/>
              </w:rPr>
              <w:t>plane.</w:t>
            </w:r>
            <w:r w:rsidR="00083B63">
              <w:rPr>
                <w:rFonts w:hint="eastAsia"/>
                <w:color w:val="00B050"/>
              </w:rPr>
              <w:t xml:space="preserve"> I</w:t>
            </w:r>
            <w:r w:rsidRPr="00C279C1">
              <w:rPr>
                <w:color w:val="00B050"/>
              </w:rPr>
              <w:t xml:space="preserve">t is the foundation of modeling in the plane. Sketch is the basic skills of visual art created and design. This course provides a theoretical foundation, learning tool characteristics, method of use. Learn </w:t>
            </w:r>
            <w:r>
              <w:rPr>
                <w:color w:val="00B050"/>
              </w:rPr>
              <w:t>to draw shape, general shading,</w:t>
            </w:r>
            <w:r>
              <w:t xml:space="preserve"> </w:t>
            </w:r>
            <w:r w:rsidRPr="00C1315D">
              <w:rPr>
                <w:color w:val="00B050"/>
              </w:rPr>
              <w:t>described in depth</w:t>
            </w:r>
            <w:r>
              <w:rPr>
                <w:color w:val="00B050"/>
              </w:rPr>
              <w:t xml:space="preserve">, </w:t>
            </w:r>
            <w:r w:rsidR="00083B63">
              <w:rPr>
                <w:rFonts w:hint="eastAsia"/>
                <w:color w:val="00B050"/>
              </w:rPr>
              <w:t>a</w:t>
            </w:r>
            <w:r w:rsidR="00083B63" w:rsidRPr="00083B63">
              <w:rPr>
                <w:color w:val="00B050"/>
              </w:rPr>
              <w:t xml:space="preserve">djustment effect </w:t>
            </w:r>
            <w:r w:rsidRPr="00C279C1">
              <w:rPr>
                <w:color w:val="00B050"/>
              </w:rPr>
              <w:t xml:space="preserve">process of sketch. Learning </w:t>
            </w:r>
            <w:r w:rsidR="00083B63">
              <w:rPr>
                <w:rFonts w:hint="eastAsia"/>
                <w:color w:val="00B050"/>
              </w:rPr>
              <w:t>S</w:t>
            </w:r>
            <w:r w:rsidRPr="00C279C1">
              <w:rPr>
                <w:color w:val="00B050"/>
              </w:rPr>
              <w:t>till life sk</w:t>
            </w:r>
            <w:r>
              <w:rPr>
                <w:color w:val="00B050"/>
              </w:rPr>
              <w:t xml:space="preserve">etch, </w:t>
            </w:r>
            <w:r w:rsidR="00083B63" w:rsidRPr="00083B63">
              <w:rPr>
                <w:color w:val="00B050"/>
              </w:rPr>
              <w:t>Figure sketch</w:t>
            </w:r>
            <w:r>
              <w:rPr>
                <w:color w:val="00B050"/>
              </w:rPr>
              <w:t>.</w:t>
            </w:r>
            <w:r w:rsidRPr="00C279C1">
              <w:rPr>
                <w:color w:val="00B050"/>
              </w:rPr>
              <w:t xml:space="preserve"> Teaching by copying and sketching combined, according to teaching contents scientifically arrange to learn from the masters and the rule of knowledge, flexible use in sketch throughout the whole process of teaching.</w:t>
            </w:r>
          </w:p>
          <w:p w:rsidR="001D0BF5" w:rsidRPr="004175B9" w:rsidRDefault="00E50026" w:rsidP="004175B9">
            <w:pPr>
              <w:jc w:val="left"/>
              <w:rPr>
                <w:color w:val="00B050"/>
              </w:rPr>
            </w:pPr>
            <w:r w:rsidRPr="00C279C1">
              <w:rPr>
                <w:color w:val="00B050"/>
              </w:rPr>
              <w:t xml:space="preserve">Sketch is a basic skill course, but also a course in art appreciation. For copying of works in the sketch is the master's classics, the learning process is the process of gradually improve our taste in art. Sketch is a process of learning from nature </w:t>
            </w:r>
            <w:r w:rsidR="004175B9">
              <w:rPr>
                <w:rFonts w:hint="eastAsia"/>
                <w:color w:val="00B050"/>
              </w:rPr>
              <w:t>.</w:t>
            </w:r>
            <w:r w:rsidRPr="00C279C1">
              <w:rPr>
                <w:color w:val="00B050"/>
              </w:rPr>
              <w:t xml:space="preserve">it will </w:t>
            </w:r>
            <w:r w:rsidRPr="00C279C1">
              <w:rPr>
                <w:color w:val="00B050"/>
              </w:rPr>
              <w:lastRenderedPageBreak/>
              <w:t>unconsciously cultivate our sentiments.</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0340EA" w:rsidRPr="000340EA" w:rsidRDefault="000340EA" w:rsidP="000340EA">
            <w:pPr>
              <w:rPr>
                <w:rFonts w:ascii="Calibri" w:eastAsia="宋体" w:hAnsi="Calibri" w:cs="Times New Roman"/>
              </w:rPr>
            </w:pPr>
            <w:r w:rsidRPr="000340EA">
              <w:rPr>
                <w:rFonts w:ascii="Calibri" w:eastAsia="宋体" w:hAnsi="Calibri" w:cs="Times New Roman" w:hint="eastAsia"/>
              </w:rPr>
              <w:t>1</w:t>
            </w:r>
            <w:r w:rsidRPr="000340EA">
              <w:rPr>
                <w:rFonts w:ascii="Calibri" w:eastAsia="宋体" w:hAnsi="Calibri" w:cs="Times New Roman" w:hint="eastAsia"/>
              </w:rPr>
              <w:t>．熟练地使用素描工具和材料。这些工具和材料是任何造型人员都必须熟练掌握的，它们是设计、艺术基础中的基础。</w:t>
            </w:r>
          </w:p>
          <w:p w:rsidR="000340EA" w:rsidRPr="000340EA" w:rsidRDefault="000340EA" w:rsidP="000340EA">
            <w:pPr>
              <w:rPr>
                <w:rFonts w:ascii="Calibri" w:eastAsia="宋体" w:hAnsi="Calibri" w:cs="Times New Roman"/>
              </w:rPr>
            </w:pPr>
            <w:r w:rsidRPr="000340EA">
              <w:rPr>
                <w:rFonts w:ascii="Calibri" w:eastAsia="宋体" w:hAnsi="Calibri" w:cs="Times New Roman" w:hint="eastAsia"/>
              </w:rPr>
              <w:t>2</w:t>
            </w:r>
            <w:r w:rsidRPr="000340EA">
              <w:rPr>
                <w:rFonts w:ascii="Calibri" w:eastAsia="宋体" w:hAnsi="Calibri" w:cs="Times New Roman" w:hint="eastAsia"/>
              </w:rPr>
              <w:t>．使学生形成较强的形体感知能力和素描鉴赏能力。这些是设计师认识世界和鉴赏作品必须具备的基本能力。</w:t>
            </w:r>
          </w:p>
          <w:p w:rsidR="000340EA" w:rsidRPr="000340EA" w:rsidRDefault="000340EA" w:rsidP="000340EA">
            <w:pPr>
              <w:rPr>
                <w:rFonts w:ascii="Calibri" w:eastAsia="宋体" w:hAnsi="Calibri" w:cs="Times New Roman"/>
              </w:rPr>
            </w:pPr>
            <w:r w:rsidRPr="000340EA">
              <w:rPr>
                <w:rFonts w:ascii="Calibri" w:eastAsia="宋体" w:hAnsi="Calibri" w:cs="Times New Roman" w:hint="eastAsia"/>
              </w:rPr>
              <w:t>3</w:t>
            </w:r>
            <w:r w:rsidRPr="000340EA">
              <w:rPr>
                <w:rFonts w:ascii="Calibri" w:eastAsia="宋体" w:hAnsi="Calibri" w:cs="Times New Roman" w:hint="eastAsia"/>
              </w:rPr>
              <w:t>．掌握较强的素描造型能力。</w:t>
            </w:r>
          </w:p>
          <w:p w:rsidR="000340EA" w:rsidRPr="000340EA" w:rsidRDefault="000340EA" w:rsidP="000340EA">
            <w:pPr>
              <w:rPr>
                <w:rFonts w:ascii="Calibri" w:eastAsia="宋体" w:hAnsi="Calibri" w:cs="Times New Roman"/>
              </w:rPr>
            </w:pPr>
            <w:r w:rsidRPr="000340EA">
              <w:rPr>
                <w:rFonts w:ascii="Calibri" w:eastAsia="宋体" w:hAnsi="Calibri" w:cs="Times New Roman" w:hint="eastAsia"/>
              </w:rPr>
              <w:t>4</w:t>
            </w:r>
            <w:r w:rsidRPr="000340EA">
              <w:rPr>
                <w:rFonts w:ascii="Calibri" w:eastAsia="宋体" w:hAnsi="Calibri" w:cs="Times New Roman" w:hint="eastAsia"/>
              </w:rPr>
              <w:t>．有助于艺术修养的提高。</w:t>
            </w:r>
          </w:p>
          <w:p w:rsidR="00A16565" w:rsidRPr="000340EA" w:rsidRDefault="00A16565" w:rsidP="00A16565"/>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0340EA" w:rsidP="00686943">
                  <w:pPr>
                    <w:jc w:val="center"/>
                  </w:pPr>
                  <w:r w:rsidRPr="008F158B">
                    <w:rPr>
                      <w:rFonts w:hint="eastAsia"/>
                    </w:rPr>
                    <w:t>素描概论</w:t>
                  </w:r>
                  <w:r>
                    <w:rPr>
                      <w:rFonts w:hint="eastAsia"/>
                    </w:rPr>
                    <w:t xml:space="preserve"> </w:t>
                  </w:r>
                  <w:r w:rsidRPr="008F158B">
                    <w:rPr>
                      <w:rFonts w:hint="eastAsia"/>
                    </w:rPr>
                    <w:t>轮廓的概念及描绘方法</w:t>
                  </w:r>
                </w:p>
              </w:tc>
              <w:tc>
                <w:tcPr>
                  <w:tcW w:w="816" w:type="dxa"/>
                  <w:vAlign w:val="center"/>
                </w:tcPr>
                <w:p w:rsidR="000A548F" w:rsidRPr="001D0BF5" w:rsidRDefault="000340EA" w:rsidP="00686943">
                  <w:pPr>
                    <w:jc w:val="center"/>
                  </w:pPr>
                  <w:r>
                    <w:rPr>
                      <w:rFonts w:hint="eastAsia"/>
                    </w:rPr>
                    <w:t>2</w:t>
                  </w:r>
                </w:p>
              </w:tc>
              <w:tc>
                <w:tcPr>
                  <w:tcW w:w="1334" w:type="dxa"/>
                  <w:vAlign w:val="center"/>
                </w:tcPr>
                <w:p w:rsidR="000A548F" w:rsidRPr="001D0BF5" w:rsidRDefault="000340EA" w:rsidP="00686943">
                  <w:pPr>
                    <w:jc w:val="center"/>
                  </w:pPr>
                  <w:r>
                    <w:t>讲解</w:t>
                  </w:r>
                  <w:r>
                    <w:rPr>
                      <w:rFonts w:hint="eastAsia"/>
                    </w:rPr>
                    <w:t xml:space="preserve"> </w:t>
                  </w:r>
                  <w:r>
                    <w:rPr>
                      <w:rFonts w:hint="eastAsia"/>
                    </w:rPr>
                    <w:t>演示</w:t>
                  </w: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r w:rsidR="00686943" w:rsidTr="00784A11">
              <w:trPr>
                <w:trHeight w:val="555"/>
              </w:trPr>
              <w:tc>
                <w:tcPr>
                  <w:tcW w:w="1456" w:type="dxa"/>
                  <w:vAlign w:val="center"/>
                </w:tcPr>
                <w:p w:rsidR="00686943" w:rsidRPr="001D0BF5" w:rsidRDefault="000340EA" w:rsidP="00686943">
                  <w:pPr>
                    <w:jc w:val="center"/>
                  </w:pPr>
                  <w:r w:rsidRPr="008F158B">
                    <w:rPr>
                      <w:rFonts w:hint="eastAsia"/>
                    </w:rPr>
                    <w:t>大体明暗的概念及表现方法</w:t>
                  </w:r>
                </w:p>
              </w:tc>
              <w:tc>
                <w:tcPr>
                  <w:tcW w:w="816" w:type="dxa"/>
                  <w:vAlign w:val="center"/>
                </w:tcPr>
                <w:p w:rsidR="00686943" w:rsidRPr="001D0BF5" w:rsidRDefault="000340EA" w:rsidP="00686943">
                  <w:pPr>
                    <w:jc w:val="center"/>
                  </w:pPr>
                  <w:r>
                    <w:rPr>
                      <w:rFonts w:hint="eastAsia"/>
                    </w:rPr>
                    <w:t>2</w:t>
                  </w:r>
                </w:p>
              </w:tc>
              <w:tc>
                <w:tcPr>
                  <w:tcW w:w="1334" w:type="dxa"/>
                  <w:vAlign w:val="center"/>
                </w:tcPr>
                <w:p w:rsidR="00686943" w:rsidRPr="001D0BF5" w:rsidRDefault="000340EA" w:rsidP="00686943">
                  <w:pPr>
                    <w:jc w:val="center"/>
                  </w:pPr>
                  <w:r w:rsidRPr="00FF552B">
                    <w:rPr>
                      <w:rFonts w:hint="eastAsia"/>
                    </w:rPr>
                    <w:t>讲解</w:t>
                  </w:r>
                  <w:r w:rsidRPr="00FF552B">
                    <w:rPr>
                      <w:rFonts w:hint="eastAsia"/>
                    </w:rPr>
                    <w:t xml:space="preserve"> </w:t>
                  </w:r>
                  <w:r w:rsidRPr="00FF552B">
                    <w:rPr>
                      <w:rFonts w:hint="eastAsia"/>
                    </w:rPr>
                    <w:t>演示</w:t>
                  </w:r>
                </w:p>
              </w:tc>
              <w:tc>
                <w:tcPr>
                  <w:tcW w:w="1355" w:type="dxa"/>
                  <w:vAlign w:val="center"/>
                </w:tcPr>
                <w:p w:rsidR="00686943" w:rsidRPr="001D0BF5" w:rsidRDefault="000340EA" w:rsidP="00686943">
                  <w:pPr>
                    <w:jc w:val="center"/>
                  </w:pPr>
                  <w:r w:rsidRPr="002B6489">
                    <w:rPr>
                      <w:rFonts w:hint="eastAsia"/>
                    </w:rPr>
                    <w:t>名画临摹</w:t>
                  </w:r>
                </w:p>
              </w:tc>
              <w:tc>
                <w:tcPr>
                  <w:tcW w:w="1146" w:type="dxa"/>
                  <w:vAlign w:val="center"/>
                </w:tcPr>
                <w:p w:rsidR="00686943" w:rsidRPr="001D0BF5" w:rsidRDefault="000340EA" w:rsidP="00686943">
                  <w:pPr>
                    <w:jc w:val="center"/>
                  </w:pPr>
                  <w:r>
                    <w:t>形体、比例准确</w:t>
                  </w:r>
                </w:p>
              </w:tc>
              <w:tc>
                <w:tcPr>
                  <w:tcW w:w="1162" w:type="dxa"/>
                  <w:vAlign w:val="center"/>
                </w:tcPr>
                <w:p w:rsidR="00686943" w:rsidRPr="001D0BF5" w:rsidRDefault="00686943" w:rsidP="00686943">
                  <w:pPr>
                    <w:jc w:val="center"/>
                  </w:pPr>
                </w:p>
              </w:tc>
            </w:tr>
            <w:tr w:rsidR="00686943" w:rsidTr="00784A11">
              <w:trPr>
                <w:trHeight w:val="561"/>
              </w:trPr>
              <w:tc>
                <w:tcPr>
                  <w:tcW w:w="1456" w:type="dxa"/>
                  <w:vAlign w:val="center"/>
                </w:tcPr>
                <w:p w:rsidR="00686943" w:rsidRPr="001D0BF5" w:rsidRDefault="000340EA" w:rsidP="00686943">
                  <w:pPr>
                    <w:jc w:val="center"/>
                  </w:pPr>
                  <w:r w:rsidRPr="008F158B">
                    <w:rPr>
                      <w:rFonts w:hint="eastAsia"/>
                    </w:rPr>
                    <w:t>深入刻画基础</w:t>
                  </w:r>
                </w:p>
              </w:tc>
              <w:tc>
                <w:tcPr>
                  <w:tcW w:w="816" w:type="dxa"/>
                  <w:vAlign w:val="center"/>
                </w:tcPr>
                <w:p w:rsidR="00686943" w:rsidRPr="001D0BF5" w:rsidRDefault="000340EA" w:rsidP="00686943">
                  <w:pPr>
                    <w:jc w:val="center"/>
                  </w:pPr>
                  <w:r>
                    <w:rPr>
                      <w:rFonts w:hint="eastAsia"/>
                    </w:rPr>
                    <w:t>4</w:t>
                  </w:r>
                </w:p>
              </w:tc>
              <w:tc>
                <w:tcPr>
                  <w:tcW w:w="1334" w:type="dxa"/>
                  <w:vAlign w:val="center"/>
                </w:tcPr>
                <w:p w:rsidR="00686943" w:rsidRPr="001D0BF5" w:rsidRDefault="000340EA" w:rsidP="00686943">
                  <w:pPr>
                    <w:jc w:val="center"/>
                  </w:pPr>
                  <w:r w:rsidRPr="00FF552B">
                    <w:rPr>
                      <w:rFonts w:hint="eastAsia"/>
                    </w:rPr>
                    <w:t>讲解</w:t>
                  </w:r>
                  <w:r w:rsidRPr="00FF552B">
                    <w:rPr>
                      <w:rFonts w:hint="eastAsia"/>
                    </w:rPr>
                    <w:t xml:space="preserve"> </w:t>
                  </w:r>
                  <w:r w:rsidRPr="00FF552B">
                    <w:rPr>
                      <w:rFonts w:hint="eastAsia"/>
                    </w:rPr>
                    <w:t>演示</w:t>
                  </w:r>
                </w:p>
              </w:tc>
              <w:tc>
                <w:tcPr>
                  <w:tcW w:w="1355" w:type="dxa"/>
                  <w:vAlign w:val="center"/>
                </w:tcPr>
                <w:p w:rsidR="00686943" w:rsidRPr="001D0BF5" w:rsidRDefault="000340EA" w:rsidP="00686943">
                  <w:pPr>
                    <w:jc w:val="center"/>
                  </w:pPr>
                  <w:r>
                    <w:t>静物素描临摹</w:t>
                  </w:r>
                </w:p>
              </w:tc>
              <w:tc>
                <w:tcPr>
                  <w:tcW w:w="1146" w:type="dxa"/>
                  <w:vAlign w:val="center"/>
                </w:tcPr>
                <w:p w:rsidR="00686943" w:rsidRPr="001D0BF5" w:rsidRDefault="000340EA" w:rsidP="00686943">
                  <w:pPr>
                    <w:jc w:val="center"/>
                  </w:pPr>
                  <w:r>
                    <w:t>体积感强，</w:t>
                  </w:r>
                  <w:r>
                    <w:t xml:space="preserve"> </w:t>
                  </w:r>
                  <w:r>
                    <w:t>刻画较深入</w:t>
                  </w:r>
                </w:p>
              </w:tc>
              <w:tc>
                <w:tcPr>
                  <w:tcW w:w="1162" w:type="dxa"/>
                  <w:vAlign w:val="center"/>
                </w:tcPr>
                <w:p w:rsidR="00686943" w:rsidRPr="001D0BF5" w:rsidRDefault="00686943" w:rsidP="00686943">
                  <w:pPr>
                    <w:jc w:val="center"/>
                  </w:pPr>
                </w:p>
              </w:tc>
            </w:tr>
            <w:tr w:rsidR="00686943" w:rsidTr="00784A11">
              <w:trPr>
                <w:trHeight w:val="554"/>
              </w:trPr>
              <w:tc>
                <w:tcPr>
                  <w:tcW w:w="1456" w:type="dxa"/>
                  <w:vAlign w:val="center"/>
                </w:tcPr>
                <w:p w:rsidR="00686943" w:rsidRPr="001D0BF5" w:rsidRDefault="000340EA" w:rsidP="00686943">
                  <w:pPr>
                    <w:jc w:val="center"/>
                  </w:pPr>
                  <w:r w:rsidRPr="008F158B">
                    <w:rPr>
                      <w:rFonts w:hint="eastAsia"/>
                    </w:rPr>
                    <w:t>轮廓、大体明暗及深入刻画的再讲解</w:t>
                  </w:r>
                  <w:r w:rsidRPr="008F158B">
                    <w:rPr>
                      <w:rFonts w:hint="eastAsia"/>
                    </w:rPr>
                    <w:t xml:space="preserve"> </w:t>
                  </w:r>
                  <w:r w:rsidRPr="008F158B">
                    <w:rPr>
                      <w:rFonts w:hint="eastAsia"/>
                    </w:rPr>
                    <w:t>头部结构知识</w:t>
                  </w:r>
                </w:p>
              </w:tc>
              <w:tc>
                <w:tcPr>
                  <w:tcW w:w="816" w:type="dxa"/>
                  <w:vAlign w:val="center"/>
                </w:tcPr>
                <w:p w:rsidR="00686943" w:rsidRPr="001D0BF5" w:rsidRDefault="000340EA" w:rsidP="00686943">
                  <w:pPr>
                    <w:jc w:val="center"/>
                  </w:pPr>
                  <w:r>
                    <w:rPr>
                      <w:rFonts w:hint="eastAsia"/>
                    </w:rPr>
                    <w:t>2</w:t>
                  </w:r>
                </w:p>
              </w:tc>
              <w:tc>
                <w:tcPr>
                  <w:tcW w:w="1334" w:type="dxa"/>
                  <w:vAlign w:val="center"/>
                </w:tcPr>
                <w:p w:rsidR="00686943" w:rsidRPr="001D0BF5" w:rsidRDefault="000340EA" w:rsidP="00686943">
                  <w:pPr>
                    <w:jc w:val="center"/>
                  </w:pPr>
                  <w:r w:rsidRPr="00FF552B">
                    <w:rPr>
                      <w:rFonts w:hint="eastAsia"/>
                    </w:rPr>
                    <w:t>讲解</w:t>
                  </w:r>
                  <w:r w:rsidRPr="00FF552B">
                    <w:rPr>
                      <w:rFonts w:hint="eastAsia"/>
                    </w:rPr>
                    <w:t xml:space="preserve"> </w:t>
                  </w:r>
                  <w:r w:rsidRPr="00FF552B">
                    <w:rPr>
                      <w:rFonts w:hint="eastAsia"/>
                    </w:rPr>
                    <w:t>演示</w:t>
                  </w:r>
                </w:p>
              </w:tc>
              <w:tc>
                <w:tcPr>
                  <w:tcW w:w="1355" w:type="dxa"/>
                  <w:vAlign w:val="center"/>
                </w:tcPr>
                <w:p w:rsidR="00686943" w:rsidRPr="001D0BF5" w:rsidRDefault="000340EA" w:rsidP="00686943">
                  <w:pPr>
                    <w:jc w:val="center"/>
                  </w:pPr>
                  <w:r w:rsidRPr="00154720">
                    <w:rPr>
                      <w:rFonts w:hint="eastAsia"/>
                    </w:rPr>
                    <w:t>名画临摹</w:t>
                  </w:r>
                </w:p>
              </w:tc>
              <w:tc>
                <w:tcPr>
                  <w:tcW w:w="1146" w:type="dxa"/>
                  <w:vAlign w:val="center"/>
                </w:tcPr>
                <w:p w:rsidR="00686943" w:rsidRPr="001D0BF5" w:rsidRDefault="000340EA" w:rsidP="00686943">
                  <w:pPr>
                    <w:jc w:val="center"/>
                  </w:pPr>
                  <w:r>
                    <w:t>形体结构正确</w:t>
                  </w:r>
                  <w:r>
                    <w:rPr>
                      <w:rFonts w:hint="eastAsia"/>
                    </w:rPr>
                    <w:t>，效果接近原稿</w:t>
                  </w:r>
                </w:p>
              </w:tc>
              <w:tc>
                <w:tcPr>
                  <w:tcW w:w="1162" w:type="dxa"/>
                  <w:vAlign w:val="center"/>
                </w:tcPr>
                <w:p w:rsidR="00686943" w:rsidRPr="001D0BF5" w:rsidRDefault="00686943" w:rsidP="00686943">
                  <w:pPr>
                    <w:jc w:val="center"/>
                  </w:pPr>
                </w:p>
              </w:tc>
            </w:tr>
            <w:tr w:rsidR="000340EA" w:rsidTr="00784A11">
              <w:trPr>
                <w:trHeight w:val="548"/>
              </w:trPr>
              <w:tc>
                <w:tcPr>
                  <w:tcW w:w="1456" w:type="dxa"/>
                  <w:vAlign w:val="center"/>
                </w:tcPr>
                <w:p w:rsidR="000340EA" w:rsidRPr="00017E9A" w:rsidRDefault="000340EA" w:rsidP="00447F25">
                  <w:pPr>
                    <w:jc w:val="center"/>
                  </w:pPr>
                  <w:r w:rsidRPr="008F158B">
                    <w:rPr>
                      <w:rFonts w:hint="eastAsia"/>
                    </w:rPr>
                    <w:t>分面的原理及练习</w:t>
                  </w:r>
                  <w:r w:rsidRPr="008F158B">
                    <w:rPr>
                      <w:rFonts w:hint="eastAsia"/>
                    </w:rPr>
                    <w:t xml:space="preserve"> </w:t>
                  </w:r>
                  <w:r w:rsidRPr="008F158B">
                    <w:rPr>
                      <w:rFonts w:hint="eastAsia"/>
                    </w:rPr>
                    <w:t>十分钟写生</w:t>
                  </w:r>
                </w:p>
              </w:tc>
              <w:tc>
                <w:tcPr>
                  <w:tcW w:w="816" w:type="dxa"/>
                  <w:vAlign w:val="center"/>
                </w:tcPr>
                <w:p w:rsidR="000340EA" w:rsidRPr="001D0BF5" w:rsidRDefault="000340EA" w:rsidP="00686943">
                  <w:pPr>
                    <w:jc w:val="center"/>
                  </w:pPr>
                  <w:r>
                    <w:rPr>
                      <w:rFonts w:hint="eastAsia"/>
                    </w:rPr>
                    <w:t>2</w:t>
                  </w:r>
                </w:p>
              </w:tc>
              <w:tc>
                <w:tcPr>
                  <w:tcW w:w="1334" w:type="dxa"/>
                  <w:vAlign w:val="center"/>
                </w:tcPr>
                <w:p w:rsidR="000340EA" w:rsidRPr="00017E9A" w:rsidRDefault="000340EA" w:rsidP="00447F25">
                  <w:pPr>
                    <w:jc w:val="center"/>
                  </w:pPr>
                  <w:r w:rsidRPr="00FF552B">
                    <w:rPr>
                      <w:rFonts w:hint="eastAsia"/>
                    </w:rPr>
                    <w:t>讲解</w:t>
                  </w:r>
                  <w:r w:rsidRPr="00FF552B">
                    <w:rPr>
                      <w:rFonts w:hint="eastAsia"/>
                    </w:rPr>
                    <w:t xml:space="preserve"> </w:t>
                  </w:r>
                  <w:r w:rsidRPr="00FF552B">
                    <w:rPr>
                      <w:rFonts w:hint="eastAsia"/>
                    </w:rPr>
                    <w:t>演示</w:t>
                  </w:r>
                </w:p>
              </w:tc>
              <w:tc>
                <w:tcPr>
                  <w:tcW w:w="1355" w:type="dxa"/>
                  <w:vAlign w:val="center"/>
                </w:tcPr>
                <w:p w:rsidR="000340EA" w:rsidRPr="001D0BF5" w:rsidRDefault="000340EA" w:rsidP="00686943">
                  <w:pPr>
                    <w:jc w:val="center"/>
                  </w:pPr>
                </w:p>
              </w:tc>
              <w:tc>
                <w:tcPr>
                  <w:tcW w:w="1146" w:type="dxa"/>
                  <w:vAlign w:val="center"/>
                </w:tcPr>
                <w:p w:rsidR="000340EA" w:rsidRPr="001D0BF5" w:rsidRDefault="000340EA" w:rsidP="00686943">
                  <w:pPr>
                    <w:jc w:val="center"/>
                  </w:pPr>
                </w:p>
              </w:tc>
              <w:tc>
                <w:tcPr>
                  <w:tcW w:w="1162" w:type="dxa"/>
                  <w:vAlign w:val="center"/>
                </w:tcPr>
                <w:p w:rsidR="000340EA" w:rsidRPr="001D0BF5" w:rsidRDefault="000340EA" w:rsidP="00686943">
                  <w:pPr>
                    <w:jc w:val="center"/>
                  </w:pPr>
                </w:p>
              </w:tc>
            </w:tr>
            <w:tr w:rsidR="000340EA" w:rsidTr="00784A11">
              <w:trPr>
                <w:trHeight w:val="570"/>
              </w:trPr>
              <w:tc>
                <w:tcPr>
                  <w:tcW w:w="1456" w:type="dxa"/>
                  <w:vAlign w:val="center"/>
                </w:tcPr>
                <w:p w:rsidR="000340EA" w:rsidRPr="00017E9A" w:rsidRDefault="000340EA" w:rsidP="00447F25">
                  <w:pPr>
                    <w:jc w:val="center"/>
                  </w:pPr>
                  <w:r w:rsidRPr="008F158B">
                    <w:rPr>
                      <w:rFonts w:hint="eastAsia"/>
                    </w:rPr>
                    <w:t>明暗造型技巧</w:t>
                  </w:r>
                  <w:r w:rsidRPr="008F158B">
                    <w:rPr>
                      <w:rFonts w:hint="eastAsia"/>
                    </w:rPr>
                    <w:t xml:space="preserve"> </w:t>
                  </w:r>
                  <w:r w:rsidRPr="008F158B">
                    <w:rPr>
                      <w:rFonts w:hint="eastAsia"/>
                    </w:rPr>
                    <w:t>人物头像素描</w:t>
                  </w:r>
                </w:p>
              </w:tc>
              <w:tc>
                <w:tcPr>
                  <w:tcW w:w="816" w:type="dxa"/>
                  <w:vAlign w:val="center"/>
                </w:tcPr>
                <w:p w:rsidR="000340EA" w:rsidRPr="001D0BF5" w:rsidRDefault="000340EA" w:rsidP="00686943">
                  <w:pPr>
                    <w:jc w:val="center"/>
                  </w:pPr>
                  <w:r>
                    <w:rPr>
                      <w:rFonts w:hint="eastAsia"/>
                    </w:rPr>
                    <w:t>4</w:t>
                  </w:r>
                </w:p>
              </w:tc>
              <w:tc>
                <w:tcPr>
                  <w:tcW w:w="1334" w:type="dxa"/>
                  <w:vAlign w:val="center"/>
                </w:tcPr>
                <w:p w:rsidR="000340EA" w:rsidRPr="00017E9A" w:rsidRDefault="000340EA" w:rsidP="00447F25">
                  <w:pPr>
                    <w:jc w:val="center"/>
                  </w:pPr>
                  <w:r w:rsidRPr="00FF552B">
                    <w:rPr>
                      <w:rFonts w:hint="eastAsia"/>
                    </w:rPr>
                    <w:t>讲解</w:t>
                  </w:r>
                  <w:r w:rsidRPr="00FF552B">
                    <w:rPr>
                      <w:rFonts w:hint="eastAsia"/>
                    </w:rPr>
                    <w:t xml:space="preserve"> </w:t>
                  </w:r>
                  <w:r w:rsidRPr="00FF552B">
                    <w:rPr>
                      <w:rFonts w:hint="eastAsia"/>
                    </w:rPr>
                    <w:t>演示</w:t>
                  </w:r>
                  <w:r>
                    <w:rPr>
                      <w:rFonts w:hint="eastAsia"/>
                    </w:rPr>
                    <w:t xml:space="preserve"> </w:t>
                  </w:r>
                  <w:r>
                    <w:rPr>
                      <w:rFonts w:hint="eastAsia"/>
                    </w:rPr>
                    <w:t>个别辅导</w:t>
                  </w:r>
                </w:p>
              </w:tc>
              <w:tc>
                <w:tcPr>
                  <w:tcW w:w="1355" w:type="dxa"/>
                  <w:vAlign w:val="center"/>
                </w:tcPr>
                <w:p w:rsidR="000340EA" w:rsidRPr="00017E9A" w:rsidRDefault="000340EA" w:rsidP="00447F25">
                  <w:pPr>
                    <w:jc w:val="center"/>
                  </w:pPr>
                  <w:r w:rsidRPr="00154720">
                    <w:rPr>
                      <w:rFonts w:hint="eastAsia"/>
                    </w:rPr>
                    <w:t>名画临摹</w:t>
                  </w:r>
                </w:p>
              </w:tc>
              <w:tc>
                <w:tcPr>
                  <w:tcW w:w="1146" w:type="dxa"/>
                  <w:vAlign w:val="center"/>
                </w:tcPr>
                <w:p w:rsidR="000340EA" w:rsidRPr="00017E9A" w:rsidRDefault="000340EA" w:rsidP="00447F25">
                  <w:pPr>
                    <w:jc w:val="center"/>
                  </w:pPr>
                  <w:r>
                    <w:t>形体、比例、结构准确</w:t>
                  </w:r>
                  <w:r>
                    <w:rPr>
                      <w:rFonts w:hint="eastAsia"/>
                    </w:rPr>
                    <w:t>，体积感强，刻画细腻</w:t>
                  </w:r>
                </w:p>
              </w:tc>
              <w:tc>
                <w:tcPr>
                  <w:tcW w:w="1162" w:type="dxa"/>
                  <w:vAlign w:val="center"/>
                </w:tcPr>
                <w:p w:rsidR="000340EA" w:rsidRPr="001D0BF5" w:rsidRDefault="000340EA" w:rsidP="00686943">
                  <w:pPr>
                    <w:jc w:val="center"/>
                  </w:pPr>
                </w:p>
              </w:tc>
            </w:tr>
            <w:tr w:rsidR="000340EA" w:rsidTr="00784A11">
              <w:trPr>
                <w:trHeight w:val="550"/>
              </w:trPr>
              <w:tc>
                <w:tcPr>
                  <w:tcW w:w="1456" w:type="dxa"/>
                  <w:vAlign w:val="center"/>
                </w:tcPr>
                <w:p w:rsidR="000340EA" w:rsidRPr="00017E9A" w:rsidRDefault="000340EA" w:rsidP="00447F25">
                  <w:pPr>
                    <w:jc w:val="center"/>
                  </w:pPr>
                  <w:r w:rsidRPr="008F158B">
                    <w:rPr>
                      <w:rFonts w:hint="eastAsia"/>
                    </w:rPr>
                    <w:t>造型技巧</w:t>
                  </w:r>
                  <w:r>
                    <w:rPr>
                      <w:rFonts w:hint="eastAsia"/>
                    </w:rPr>
                    <w:t>再讲解</w:t>
                  </w:r>
                  <w:r>
                    <w:rPr>
                      <w:rFonts w:hint="eastAsia"/>
                    </w:rPr>
                    <w:t xml:space="preserve"> </w:t>
                  </w:r>
                  <w:r w:rsidRPr="008F158B">
                    <w:rPr>
                      <w:rFonts w:hint="eastAsia"/>
                    </w:rPr>
                    <w:t>前期课程总结</w:t>
                  </w:r>
                  <w:r w:rsidRPr="008F158B">
                    <w:rPr>
                      <w:rFonts w:hint="eastAsia"/>
                    </w:rPr>
                    <w:t xml:space="preserve"> </w:t>
                  </w:r>
                </w:p>
              </w:tc>
              <w:tc>
                <w:tcPr>
                  <w:tcW w:w="816" w:type="dxa"/>
                  <w:vAlign w:val="center"/>
                </w:tcPr>
                <w:p w:rsidR="000340EA" w:rsidRPr="001D0BF5" w:rsidRDefault="000340EA" w:rsidP="00686943">
                  <w:pPr>
                    <w:jc w:val="center"/>
                  </w:pPr>
                  <w:r>
                    <w:rPr>
                      <w:rFonts w:hint="eastAsia"/>
                    </w:rPr>
                    <w:t>2</w:t>
                  </w:r>
                </w:p>
              </w:tc>
              <w:tc>
                <w:tcPr>
                  <w:tcW w:w="1334" w:type="dxa"/>
                  <w:vAlign w:val="center"/>
                </w:tcPr>
                <w:p w:rsidR="000340EA" w:rsidRPr="00017E9A" w:rsidRDefault="000340EA" w:rsidP="00447F25">
                  <w:pPr>
                    <w:jc w:val="center"/>
                  </w:pPr>
                  <w:r w:rsidRPr="00FF552B">
                    <w:rPr>
                      <w:rFonts w:hint="eastAsia"/>
                    </w:rPr>
                    <w:t>讲解</w:t>
                  </w:r>
                  <w:r w:rsidRPr="00FF552B">
                    <w:rPr>
                      <w:rFonts w:hint="eastAsia"/>
                    </w:rPr>
                    <w:t xml:space="preserve"> </w:t>
                  </w:r>
                  <w:r w:rsidRPr="00FF552B">
                    <w:rPr>
                      <w:rFonts w:hint="eastAsia"/>
                    </w:rPr>
                    <w:t>演示</w:t>
                  </w:r>
                </w:p>
              </w:tc>
              <w:tc>
                <w:tcPr>
                  <w:tcW w:w="1355" w:type="dxa"/>
                  <w:vAlign w:val="center"/>
                </w:tcPr>
                <w:p w:rsidR="000340EA" w:rsidRPr="001D0BF5" w:rsidRDefault="000340EA" w:rsidP="00686943">
                  <w:pPr>
                    <w:jc w:val="center"/>
                  </w:pPr>
                </w:p>
              </w:tc>
              <w:tc>
                <w:tcPr>
                  <w:tcW w:w="1146" w:type="dxa"/>
                  <w:vAlign w:val="center"/>
                </w:tcPr>
                <w:p w:rsidR="000340EA" w:rsidRPr="001D0BF5" w:rsidRDefault="000340EA" w:rsidP="00686943">
                  <w:pPr>
                    <w:jc w:val="center"/>
                  </w:pPr>
                </w:p>
              </w:tc>
              <w:tc>
                <w:tcPr>
                  <w:tcW w:w="1162" w:type="dxa"/>
                  <w:vAlign w:val="center"/>
                </w:tcPr>
                <w:p w:rsidR="000340EA" w:rsidRPr="001D0BF5" w:rsidRDefault="000340EA" w:rsidP="00686943">
                  <w:pPr>
                    <w:jc w:val="center"/>
                  </w:pPr>
                </w:p>
              </w:tc>
            </w:tr>
            <w:tr w:rsidR="001677C1" w:rsidTr="00784A11">
              <w:trPr>
                <w:trHeight w:val="558"/>
              </w:trPr>
              <w:tc>
                <w:tcPr>
                  <w:tcW w:w="1456" w:type="dxa"/>
                  <w:vAlign w:val="center"/>
                </w:tcPr>
                <w:p w:rsidR="001677C1" w:rsidRPr="00017E9A" w:rsidRDefault="001677C1" w:rsidP="00447F25">
                  <w:pPr>
                    <w:jc w:val="center"/>
                  </w:pPr>
                  <w:r w:rsidRPr="008F158B">
                    <w:rPr>
                      <w:rFonts w:hint="eastAsia"/>
                    </w:rPr>
                    <w:t>石膏像素描</w:t>
                  </w:r>
                  <w:r w:rsidRPr="008F158B">
                    <w:rPr>
                      <w:rFonts w:hint="eastAsia"/>
                    </w:rPr>
                    <w:t xml:space="preserve"> </w:t>
                  </w:r>
                  <w:r w:rsidRPr="008F158B">
                    <w:rPr>
                      <w:rFonts w:hint="eastAsia"/>
                    </w:rPr>
                    <w:t>课堂演示</w:t>
                  </w:r>
                </w:p>
              </w:tc>
              <w:tc>
                <w:tcPr>
                  <w:tcW w:w="816" w:type="dxa"/>
                  <w:vAlign w:val="center"/>
                </w:tcPr>
                <w:p w:rsidR="001677C1" w:rsidRPr="001D0BF5" w:rsidRDefault="001677C1" w:rsidP="00686943">
                  <w:pPr>
                    <w:jc w:val="center"/>
                  </w:pPr>
                  <w:r>
                    <w:rPr>
                      <w:rFonts w:hint="eastAsia"/>
                    </w:rPr>
                    <w:t>2</w:t>
                  </w:r>
                </w:p>
              </w:tc>
              <w:tc>
                <w:tcPr>
                  <w:tcW w:w="1334" w:type="dxa"/>
                  <w:vAlign w:val="center"/>
                </w:tcPr>
                <w:p w:rsidR="001677C1" w:rsidRPr="001D0BF5" w:rsidRDefault="001677C1" w:rsidP="00686943">
                  <w:pPr>
                    <w:jc w:val="center"/>
                  </w:pPr>
                  <w:r>
                    <w:t>演示</w:t>
                  </w:r>
                  <w:r>
                    <w:rPr>
                      <w:rFonts w:hint="eastAsia"/>
                    </w:rPr>
                    <w:t xml:space="preserve"> </w:t>
                  </w:r>
                  <w:r>
                    <w:rPr>
                      <w:rFonts w:hint="eastAsia"/>
                    </w:rPr>
                    <w:t>辅导</w:t>
                  </w:r>
                </w:p>
              </w:tc>
              <w:tc>
                <w:tcPr>
                  <w:tcW w:w="1355" w:type="dxa"/>
                  <w:vAlign w:val="center"/>
                </w:tcPr>
                <w:p w:rsidR="001677C1" w:rsidRPr="00017E9A" w:rsidRDefault="001677C1" w:rsidP="00447F25">
                  <w:pPr>
                    <w:jc w:val="center"/>
                  </w:pPr>
                  <w:r w:rsidRPr="00146E49">
                    <w:rPr>
                      <w:rFonts w:hint="eastAsia"/>
                    </w:rPr>
                    <w:t>照片临摹</w:t>
                  </w:r>
                </w:p>
              </w:tc>
              <w:tc>
                <w:tcPr>
                  <w:tcW w:w="1146" w:type="dxa"/>
                  <w:vAlign w:val="center"/>
                </w:tcPr>
                <w:p w:rsidR="001677C1" w:rsidRPr="001D0BF5" w:rsidRDefault="001677C1" w:rsidP="00686943">
                  <w:pPr>
                    <w:jc w:val="center"/>
                  </w:pPr>
                </w:p>
              </w:tc>
              <w:tc>
                <w:tcPr>
                  <w:tcW w:w="1162" w:type="dxa"/>
                  <w:vAlign w:val="center"/>
                </w:tcPr>
                <w:p w:rsidR="001677C1" w:rsidRPr="001D0BF5" w:rsidRDefault="001677C1" w:rsidP="00686943">
                  <w:pPr>
                    <w:jc w:val="center"/>
                  </w:pPr>
                </w:p>
              </w:tc>
            </w:tr>
            <w:tr w:rsidR="001677C1" w:rsidTr="00784A11">
              <w:trPr>
                <w:trHeight w:val="552"/>
              </w:trPr>
              <w:tc>
                <w:tcPr>
                  <w:tcW w:w="1456" w:type="dxa"/>
                  <w:vAlign w:val="center"/>
                </w:tcPr>
                <w:p w:rsidR="001677C1" w:rsidRPr="00017E9A" w:rsidRDefault="001677C1" w:rsidP="00447F25">
                  <w:pPr>
                    <w:jc w:val="center"/>
                  </w:pPr>
                  <w:r w:rsidRPr="008F158B">
                    <w:rPr>
                      <w:rFonts w:hint="eastAsia"/>
                    </w:rPr>
                    <w:t>多媒体演示石膏像素描</w:t>
                  </w:r>
                </w:p>
              </w:tc>
              <w:tc>
                <w:tcPr>
                  <w:tcW w:w="816" w:type="dxa"/>
                  <w:vAlign w:val="center"/>
                </w:tcPr>
                <w:p w:rsidR="001677C1" w:rsidRPr="001D0BF5" w:rsidRDefault="001677C1" w:rsidP="00686943">
                  <w:pPr>
                    <w:jc w:val="center"/>
                  </w:pPr>
                  <w:r>
                    <w:rPr>
                      <w:rFonts w:hint="eastAsia"/>
                    </w:rPr>
                    <w:t>4</w:t>
                  </w:r>
                </w:p>
              </w:tc>
              <w:tc>
                <w:tcPr>
                  <w:tcW w:w="1334" w:type="dxa"/>
                  <w:vAlign w:val="center"/>
                </w:tcPr>
                <w:p w:rsidR="001677C1" w:rsidRPr="001D0BF5" w:rsidRDefault="001677C1" w:rsidP="00686943">
                  <w:pPr>
                    <w:jc w:val="center"/>
                  </w:pPr>
                  <w:r>
                    <w:t>个别辅导</w:t>
                  </w:r>
                </w:p>
              </w:tc>
              <w:tc>
                <w:tcPr>
                  <w:tcW w:w="1355" w:type="dxa"/>
                  <w:vAlign w:val="center"/>
                </w:tcPr>
                <w:p w:rsidR="001677C1" w:rsidRPr="001D0BF5" w:rsidRDefault="001677C1" w:rsidP="00686943">
                  <w:pPr>
                    <w:jc w:val="center"/>
                  </w:pPr>
                  <w:r w:rsidRPr="00146E49">
                    <w:rPr>
                      <w:rFonts w:hint="eastAsia"/>
                    </w:rPr>
                    <w:t>照片临摹</w:t>
                  </w:r>
                  <w:r>
                    <w:rPr>
                      <w:rFonts w:hint="eastAsia"/>
                    </w:rPr>
                    <w:t>（续）</w:t>
                  </w:r>
                </w:p>
              </w:tc>
              <w:tc>
                <w:tcPr>
                  <w:tcW w:w="1146" w:type="dxa"/>
                  <w:vAlign w:val="center"/>
                </w:tcPr>
                <w:p w:rsidR="001677C1" w:rsidRPr="001D0BF5" w:rsidRDefault="001677C1" w:rsidP="00686943">
                  <w:pPr>
                    <w:jc w:val="center"/>
                  </w:pPr>
                  <w:r w:rsidRPr="00804721">
                    <w:rPr>
                      <w:rFonts w:hint="eastAsia"/>
                    </w:rPr>
                    <w:t>形体、比例、结构</w:t>
                  </w:r>
                  <w:r w:rsidRPr="00804721">
                    <w:rPr>
                      <w:rFonts w:hint="eastAsia"/>
                    </w:rPr>
                    <w:lastRenderedPageBreak/>
                    <w:t>准确，体积感强，刻画细腻</w:t>
                  </w:r>
                </w:p>
              </w:tc>
              <w:tc>
                <w:tcPr>
                  <w:tcW w:w="1162" w:type="dxa"/>
                  <w:vAlign w:val="center"/>
                </w:tcPr>
                <w:p w:rsidR="001677C1" w:rsidRPr="001D0BF5" w:rsidRDefault="001677C1" w:rsidP="00686943">
                  <w:pPr>
                    <w:jc w:val="center"/>
                  </w:pPr>
                </w:p>
              </w:tc>
            </w:tr>
            <w:tr w:rsidR="001677C1" w:rsidTr="00784A11">
              <w:trPr>
                <w:trHeight w:val="560"/>
              </w:trPr>
              <w:tc>
                <w:tcPr>
                  <w:tcW w:w="1456" w:type="dxa"/>
                  <w:vAlign w:val="center"/>
                </w:tcPr>
                <w:p w:rsidR="001677C1" w:rsidRPr="001D0BF5" w:rsidRDefault="001677C1" w:rsidP="00686943">
                  <w:pPr>
                    <w:jc w:val="center"/>
                  </w:pPr>
                  <w:bookmarkStart w:id="5" w:name="OLE_LINK46"/>
                  <w:bookmarkStart w:id="6" w:name="OLE_LINK47"/>
                  <w:r w:rsidRPr="008F158B">
                    <w:rPr>
                      <w:rFonts w:hint="eastAsia"/>
                    </w:rPr>
                    <w:lastRenderedPageBreak/>
                    <w:t>十分钟写生素描技巧</w:t>
                  </w:r>
                  <w:r w:rsidRPr="008F158B">
                    <w:rPr>
                      <w:rFonts w:hint="eastAsia"/>
                    </w:rPr>
                    <w:t xml:space="preserve">  </w:t>
                  </w:r>
                  <w:bookmarkStart w:id="7" w:name="OLE_LINK44"/>
                  <w:bookmarkStart w:id="8" w:name="OLE_LINK45"/>
                  <w:r w:rsidRPr="008F158B">
                    <w:rPr>
                      <w:rFonts w:hint="eastAsia"/>
                    </w:rPr>
                    <w:t>人物头像素描</w:t>
                  </w:r>
                  <w:bookmarkEnd w:id="7"/>
                  <w:bookmarkEnd w:id="8"/>
                  <w:r w:rsidRPr="00D63817">
                    <w:t>…</w:t>
                  </w:r>
                  <w:bookmarkEnd w:id="5"/>
                  <w:bookmarkEnd w:id="6"/>
                </w:p>
              </w:tc>
              <w:tc>
                <w:tcPr>
                  <w:tcW w:w="816" w:type="dxa"/>
                  <w:vAlign w:val="center"/>
                </w:tcPr>
                <w:p w:rsidR="001677C1" w:rsidRPr="001D0BF5" w:rsidRDefault="001677C1" w:rsidP="00686943">
                  <w:pPr>
                    <w:jc w:val="center"/>
                  </w:pPr>
                  <w:r>
                    <w:rPr>
                      <w:rFonts w:hint="eastAsia"/>
                    </w:rPr>
                    <w:t>4</w:t>
                  </w:r>
                </w:p>
              </w:tc>
              <w:tc>
                <w:tcPr>
                  <w:tcW w:w="1334" w:type="dxa"/>
                  <w:vAlign w:val="center"/>
                </w:tcPr>
                <w:p w:rsidR="001677C1" w:rsidRPr="001D0BF5" w:rsidRDefault="001677C1" w:rsidP="00686943">
                  <w:pPr>
                    <w:jc w:val="center"/>
                  </w:pPr>
                  <w:r w:rsidRPr="00FF552B">
                    <w:rPr>
                      <w:rFonts w:hint="eastAsia"/>
                    </w:rPr>
                    <w:t>讲解</w:t>
                  </w:r>
                  <w:r w:rsidRPr="00FF552B">
                    <w:rPr>
                      <w:rFonts w:hint="eastAsia"/>
                    </w:rPr>
                    <w:t xml:space="preserve"> </w:t>
                  </w:r>
                  <w:r w:rsidRPr="00FF552B">
                    <w:rPr>
                      <w:rFonts w:hint="eastAsia"/>
                    </w:rPr>
                    <w:t>演示</w:t>
                  </w:r>
                  <w:r>
                    <w:rPr>
                      <w:rFonts w:hint="eastAsia"/>
                    </w:rPr>
                    <w:t xml:space="preserve"> </w:t>
                  </w:r>
                  <w:r>
                    <w:rPr>
                      <w:rFonts w:hint="eastAsia"/>
                    </w:rPr>
                    <w:t>辅导</w:t>
                  </w:r>
                </w:p>
              </w:tc>
              <w:tc>
                <w:tcPr>
                  <w:tcW w:w="1355" w:type="dxa"/>
                  <w:vAlign w:val="center"/>
                </w:tcPr>
                <w:p w:rsidR="001677C1" w:rsidRPr="001D0BF5" w:rsidRDefault="001677C1" w:rsidP="00686943">
                  <w:pPr>
                    <w:jc w:val="center"/>
                  </w:pPr>
                </w:p>
              </w:tc>
              <w:tc>
                <w:tcPr>
                  <w:tcW w:w="1146" w:type="dxa"/>
                  <w:vAlign w:val="center"/>
                </w:tcPr>
                <w:p w:rsidR="001677C1" w:rsidRPr="001D0BF5" w:rsidRDefault="001677C1" w:rsidP="00686943">
                  <w:pPr>
                    <w:jc w:val="center"/>
                  </w:pPr>
                </w:p>
              </w:tc>
              <w:tc>
                <w:tcPr>
                  <w:tcW w:w="1162" w:type="dxa"/>
                  <w:vAlign w:val="center"/>
                </w:tcPr>
                <w:p w:rsidR="001677C1" w:rsidRPr="001D0BF5" w:rsidRDefault="001677C1" w:rsidP="00686943">
                  <w:pPr>
                    <w:jc w:val="center"/>
                  </w:pPr>
                  <w:r w:rsidRPr="00146E49">
                    <w:rPr>
                      <w:rFonts w:hint="eastAsia"/>
                    </w:rPr>
                    <w:t>大作业</w:t>
                  </w:r>
                </w:p>
              </w:tc>
            </w:tr>
            <w:tr w:rsidR="001677C1" w:rsidTr="00784A11">
              <w:trPr>
                <w:trHeight w:val="568"/>
              </w:trPr>
              <w:tc>
                <w:tcPr>
                  <w:tcW w:w="1456" w:type="dxa"/>
                  <w:vAlign w:val="center"/>
                </w:tcPr>
                <w:p w:rsidR="001677C1" w:rsidRPr="001D0BF5" w:rsidRDefault="001677C1" w:rsidP="00686943">
                  <w:pPr>
                    <w:jc w:val="center"/>
                  </w:pPr>
                  <w:r w:rsidRPr="003D2FCE">
                    <w:rPr>
                      <w:rFonts w:hint="eastAsia"/>
                    </w:rPr>
                    <w:t>课程总结</w:t>
                  </w:r>
                  <w:r w:rsidRPr="001D0BF5">
                    <w:t>……</w:t>
                  </w:r>
                </w:p>
              </w:tc>
              <w:tc>
                <w:tcPr>
                  <w:tcW w:w="816" w:type="dxa"/>
                  <w:vAlign w:val="center"/>
                </w:tcPr>
                <w:p w:rsidR="001677C1" w:rsidRPr="001D0BF5" w:rsidRDefault="00F87ECB" w:rsidP="00686943">
                  <w:pPr>
                    <w:jc w:val="center"/>
                  </w:pPr>
                  <w:r>
                    <w:rPr>
                      <w:rFonts w:hint="eastAsia"/>
                    </w:rPr>
                    <w:t>4</w:t>
                  </w:r>
                </w:p>
              </w:tc>
              <w:tc>
                <w:tcPr>
                  <w:tcW w:w="1334" w:type="dxa"/>
                  <w:vAlign w:val="center"/>
                </w:tcPr>
                <w:p w:rsidR="001677C1" w:rsidRPr="001D0BF5" w:rsidRDefault="001677C1" w:rsidP="00686943">
                  <w:pPr>
                    <w:jc w:val="center"/>
                  </w:pPr>
                </w:p>
              </w:tc>
              <w:tc>
                <w:tcPr>
                  <w:tcW w:w="1355" w:type="dxa"/>
                  <w:vAlign w:val="center"/>
                </w:tcPr>
                <w:p w:rsidR="001677C1" w:rsidRPr="001D0BF5" w:rsidRDefault="001677C1" w:rsidP="00686943">
                  <w:pPr>
                    <w:jc w:val="center"/>
                  </w:pPr>
                </w:p>
              </w:tc>
              <w:tc>
                <w:tcPr>
                  <w:tcW w:w="1146" w:type="dxa"/>
                  <w:vAlign w:val="center"/>
                </w:tcPr>
                <w:p w:rsidR="001677C1" w:rsidRPr="001D0BF5" w:rsidRDefault="001677C1" w:rsidP="00686943">
                  <w:pPr>
                    <w:jc w:val="center"/>
                  </w:pPr>
                </w:p>
              </w:tc>
              <w:tc>
                <w:tcPr>
                  <w:tcW w:w="1162" w:type="dxa"/>
                  <w:vAlign w:val="center"/>
                </w:tcPr>
                <w:p w:rsidR="001677C1" w:rsidRPr="001D0BF5" w:rsidRDefault="001677C1" w:rsidP="00686943">
                  <w:pPr>
                    <w:jc w:val="center"/>
                  </w:pPr>
                  <w:r w:rsidRPr="00146E49">
                    <w:rPr>
                      <w:rFonts w:hint="eastAsia"/>
                    </w:rPr>
                    <w:t>大作业</w:t>
                  </w:r>
                  <w:r>
                    <w:rPr>
                      <w:rFonts w:hint="eastAsia"/>
                    </w:rPr>
                    <w:t>（续）</w:t>
                  </w: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0A548F" w:rsidRPr="001D0BF5" w:rsidRDefault="00F87ECB" w:rsidP="00686943">
            <w:pPr>
              <w:jc w:val="left"/>
            </w:pPr>
            <w:r>
              <w:rPr>
                <w:rFonts w:hint="eastAsia"/>
                <w:color w:val="00B050"/>
              </w:rPr>
              <w:t>平时</w:t>
            </w:r>
            <w:r>
              <w:rPr>
                <w:rFonts w:hint="eastAsia"/>
                <w:color w:val="00B050"/>
              </w:rPr>
              <w:t>30%+</w:t>
            </w:r>
            <w:r>
              <w:rPr>
                <w:rFonts w:hint="eastAsia"/>
                <w:color w:val="00B050"/>
              </w:rPr>
              <w:t>期中</w:t>
            </w:r>
            <w:r>
              <w:rPr>
                <w:rFonts w:hint="eastAsia"/>
                <w:color w:val="00B050"/>
              </w:rPr>
              <w:t>30%+</w:t>
            </w:r>
            <w:r>
              <w:rPr>
                <w:rFonts w:hint="eastAsia"/>
                <w:color w:val="00B050"/>
              </w:rPr>
              <w:t>期末</w:t>
            </w:r>
            <w:r>
              <w:rPr>
                <w:rFonts w:hint="eastAsia"/>
                <w:color w:val="00B050"/>
              </w:rPr>
              <w:t>40%</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Pr="00F46C0A" w:rsidRDefault="00F87ECB" w:rsidP="00F46C0A">
            <w:pPr>
              <w:jc w:val="left"/>
              <w:rPr>
                <w:color w:val="00B050"/>
              </w:rPr>
            </w:pPr>
            <w:r>
              <w:rPr>
                <w:rFonts w:hint="eastAsia"/>
              </w:rPr>
              <w:t>高等院校艺术设计教程</w:t>
            </w:r>
            <w:r>
              <w:rPr>
                <w:rFonts w:hint="eastAsia"/>
              </w:rPr>
              <w:t>----</w:t>
            </w:r>
            <w:r>
              <w:rPr>
                <w:rFonts w:hint="eastAsia"/>
              </w:rPr>
              <w:t>《素描》，《人物速写》</w:t>
            </w:r>
            <w:r>
              <w:t>。</w:t>
            </w:r>
            <w:r>
              <w:rPr>
                <w:rFonts w:hint="eastAsia"/>
              </w:rPr>
              <w:t>上海音像出版社。</w:t>
            </w:r>
            <w:proofErr w:type="gramStart"/>
            <w:r>
              <w:rPr>
                <w:rFonts w:hint="eastAsia"/>
              </w:rPr>
              <w:t>马红冰等</w:t>
            </w:r>
            <w:proofErr w:type="gramEnd"/>
            <w:r>
              <w:rPr>
                <w:rFonts w:hint="eastAsia"/>
              </w:rPr>
              <w:t>著。</w:t>
            </w:r>
            <w:r>
              <w:rPr>
                <w:rFonts w:hint="eastAsia"/>
              </w:rPr>
              <w:t>2002</w:t>
            </w:r>
            <w:r>
              <w:rPr>
                <w:rFonts w:hint="eastAsia"/>
              </w:rPr>
              <w:t>，</w:t>
            </w:r>
            <w:r>
              <w:rPr>
                <w:rFonts w:hint="eastAsia"/>
              </w:rPr>
              <w:t>2004</w:t>
            </w:r>
            <w:r>
              <w:rPr>
                <w:rFonts w:hint="eastAsia"/>
              </w:rPr>
              <w:t>。</w:t>
            </w:r>
            <w:r>
              <w:rPr>
                <w:rFonts w:hint="eastAsia"/>
              </w:rPr>
              <w:t>ISRC CN-E07-00-0062-0/V.G4</w:t>
            </w:r>
            <w:r>
              <w:rPr>
                <w:rFonts w:hint="eastAsia"/>
              </w:rPr>
              <w:t>，</w:t>
            </w:r>
            <w:r>
              <w:rPr>
                <w:rFonts w:hint="eastAsia"/>
              </w:rPr>
              <w:t>ISRC CN-E07-02-0044-0/V.G4</w:t>
            </w:r>
            <w:r>
              <w:rPr>
                <w:rFonts w:hint="eastAsia"/>
              </w:rPr>
              <w:t>，</w:t>
            </w:r>
            <w:r>
              <w:rPr>
                <w:rFonts w:hint="eastAsia"/>
              </w:rPr>
              <w:t>ISBN 7-88393-249-7</w:t>
            </w:r>
            <w:r>
              <w:rPr>
                <w:rFonts w:hint="eastAsia"/>
              </w:rPr>
              <w:t>。《素描指南》。上海人民美术出版社。【美】丹尼尔·</w:t>
            </w:r>
            <w:r>
              <w:rPr>
                <w:rFonts w:hint="eastAsia"/>
              </w:rPr>
              <w:t>M</w:t>
            </w:r>
            <w:r>
              <w:rPr>
                <w:rFonts w:hint="eastAsia"/>
              </w:rPr>
              <w:t>·曼德尔洛维兹等著。</w:t>
            </w:r>
            <w:r>
              <w:rPr>
                <w:rFonts w:hint="eastAsia"/>
              </w:rPr>
              <w:t>2005</w:t>
            </w:r>
            <w:r>
              <w:rPr>
                <w:rFonts w:hint="eastAsia"/>
              </w:rPr>
              <w:t>。</w:t>
            </w:r>
            <w:r>
              <w:rPr>
                <w:rFonts w:hint="eastAsia"/>
              </w:rPr>
              <w:t>ISBN 7-5322-4191-2/J</w:t>
            </w:r>
            <w:r>
              <w:rPr>
                <w:rFonts w:hint="eastAsia"/>
              </w:rPr>
              <w:t>·</w:t>
            </w:r>
            <w:r>
              <w:rPr>
                <w:rFonts w:hint="eastAsia"/>
              </w:rPr>
              <w:t>3832</w:t>
            </w:r>
            <w:r>
              <w:rPr>
                <w:rFonts w:hint="eastAsia"/>
              </w:rPr>
              <w:t>。《素描精义》。山东画报出版社。【美】罗桑德著。</w:t>
            </w:r>
            <w:r>
              <w:rPr>
                <w:rFonts w:hint="eastAsia"/>
              </w:rPr>
              <w:t>2007</w:t>
            </w:r>
            <w:r>
              <w:rPr>
                <w:rFonts w:hint="eastAsia"/>
              </w:rPr>
              <w:t>。</w:t>
            </w:r>
            <w:r>
              <w:rPr>
                <w:rFonts w:hint="eastAsia"/>
              </w:rPr>
              <w:t>ISBN 978-7-80713-475-6</w:t>
            </w:r>
            <w:r>
              <w:rPr>
                <w:rFonts w:hint="eastAsia"/>
              </w:rPr>
              <w:t>。</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B9A" w:rsidRDefault="000F6B9A" w:rsidP="00577ECF">
      <w:r>
        <w:separator/>
      </w:r>
    </w:p>
  </w:endnote>
  <w:endnote w:type="continuationSeparator" w:id="0">
    <w:p w:rsidR="000F6B9A" w:rsidRDefault="000F6B9A"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B9A" w:rsidRDefault="000F6B9A" w:rsidP="00577ECF">
      <w:r>
        <w:separator/>
      </w:r>
    </w:p>
  </w:footnote>
  <w:footnote w:type="continuationSeparator" w:id="0">
    <w:p w:rsidR="000F6B9A" w:rsidRDefault="000F6B9A"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6D" w:rsidRDefault="007B376D">
    <w:pPr>
      <w:pStyle w:val="a8"/>
    </w:pPr>
    <w:r>
      <w:rPr>
        <w:rFonts w:hint="eastAsia"/>
      </w:rPr>
      <w:t>20</w:t>
    </w:r>
    <w:r w:rsidR="00BB54A5">
      <w:t>17</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340EA"/>
    <w:rsid w:val="00046DFD"/>
    <w:rsid w:val="0006061D"/>
    <w:rsid w:val="00065C8F"/>
    <w:rsid w:val="00083B63"/>
    <w:rsid w:val="000A3107"/>
    <w:rsid w:val="000A548F"/>
    <w:rsid w:val="000B4F6B"/>
    <w:rsid w:val="000B5B61"/>
    <w:rsid w:val="000C4BA4"/>
    <w:rsid w:val="000F6B9A"/>
    <w:rsid w:val="00113507"/>
    <w:rsid w:val="00124F58"/>
    <w:rsid w:val="00133ABB"/>
    <w:rsid w:val="00135619"/>
    <w:rsid w:val="001473BE"/>
    <w:rsid w:val="00152B75"/>
    <w:rsid w:val="00153410"/>
    <w:rsid w:val="001552DE"/>
    <w:rsid w:val="00160181"/>
    <w:rsid w:val="001677C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2E2460"/>
    <w:rsid w:val="003036D4"/>
    <w:rsid w:val="00304558"/>
    <w:rsid w:val="003237D3"/>
    <w:rsid w:val="00341CDD"/>
    <w:rsid w:val="00366702"/>
    <w:rsid w:val="003715C0"/>
    <w:rsid w:val="00377008"/>
    <w:rsid w:val="003948E3"/>
    <w:rsid w:val="00395246"/>
    <w:rsid w:val="0039570D"/>
    <w:rsid w:val="003C4422"/>
    <w:rsid w:val="003D10F5"/>
    <w:rsid w:val="003D2213"/>
    <w:rsid w:val="003E65CC"/>
    <w:rsid w:val="004175B9"/>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0026"/>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87ECB"/>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378</TotalTime>
  <Pages>3</Pages>
  <Words>394</Words>
  <Characters>2246</Characters>
  <Application>Microsoft Office Word</Application>
  <DocSecurity>0</DocSecurity>
  <Lines>18</Lines>
  <Paragraphs>5</Paragraphs>
  <ScaleCrop>false</ScaleCrop>
  <Company/>
  <LinksUpToDate>false</LinksUpToDate>
  <CharactersWithSpaces>2635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HP</cp:lastModifiedBy>
  <cp:revision>43</cp:revision>
  <cp:lastPrinted>2014-04-28T01:34:00Z</cp:lastPrinted>
  <dcterms:created xsi:type="dcterms:W3CDTF">2014-07-21T01:35:00Z</dcterms:created>
  <dcterms:modified xsi:type="dcterms:W3CDTF">2016-11-29T08:40:00Z</dcterms:modified>
</cp:coreProperties>
</file>