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B14" w:rsidRDefault="007C27D4" w:rsidP="00990361">
      <w:pPr>
        <w:spacing w:afterLines="50"/>
        <w:jc w:val="left"/>
        <w:rPr>
          <w:rFonts w:asciiTheme="minorEastAsia" w:hAnsiTheme="minorEastAsia"/>
          <w:szCs w:val="21"/>
        </w:rPr>
      </w:pPr>
      <w:r>
        <w:rPr>
          <w:rFonts w:asciiTheme="minorEastAsia" w:hAnsiTheme="minorEastAsia" w:hint="eastAsia"/>
          <w:szCs w:val="21"/>
        </w:rPr>
        <w:t>附表</w:t>
      </w:r>
      <w:r>
        <w:rPr>
          <w:rFonts w:asciiTheme="minorEastAsia" w:hAnsiTheme="minorEastAsia" w:hint="eastAsia"/>
          <w:szCs w:val="21"/>
        </w:rPr>
        <w:t>2</w:t>
      </w:r>
    </w:p>
    <w:p w:rsidR="006E4B14" w:rsidRDefault="007C27D4" w:rsidP="00990361">
      <w:pPr>
        <w:spacing w:afterLines="50"/>
        <w:jc w:val="center"/>
        <w:rPr>
          <w:b/>
          <w:sz w:val="32"/>
          <w:szCs w:val="32"/>
        </w:rPr>
      </w:pPr>
      <w:r>
        <w:rPr>
          <w:b/>
          <w:sz w:val="32"/>
          <w:szCs w:val="32"/>
        </w:rPr>
        <w:t>课程教学大纲</w:t>
      </w:r>
    </w:p>
    <w:p w:rsidR="006E4B14" w:rsidRDefault="006E4B14">
      <w:pPr>
        <w:ind w:firstLineChars="500" w:firstLine="1050"/>
      </w:pPr>
    </w:p>
    <w:tbl>
      <w:tblPr>
        <w:tblStyle w:val="a9"/>
        <w:tblW w:w="9924" w:type="dxa"/>
        <w:tblInd w:w="-601" w:type="dxa"/>
        <w:tblLayout w:type="fixed"/>
        <w:tblLook w:val="04A0"/>
      </w:tblPr>
      <w:tblGrid>
        <w:gridCol w:w="2406"/>
        <w:gridCol w:w="1265"/>
        <w:gridCol w:w="1515"/>
        <w:gridCol w:w="1477"/>
        <w:gridCol w:w="618"/>
        <w:gridCol w:w="941"/>
        <w:gridCol w:w="1692"/>
        <w:gridCol w:w="10"/>
      </w:tblGrid>
      <w:tr w:rsidR="006E4B14">
        <w:trPr>
          <w:trHeight w:val="614"/>
        </w:trPr>
        <w:tc>
          <w:tcPr>
            <w:tcW w:w="9924" w:type="dxa"/>
            <w:gridSpan w:val="8"/>
            <w:shd w:val="clear" w:color="auto" w:fill="D9D9D9" w:themeFill="background1" w:themeFillShade="D9"/>
            <w:vAlign w:val="center"/>
          </w:tcPr>
          <w:p w:rsidR="006E4B14" w:rsidRDefault="007C27D4">
            <w:pPr>
              <w:jc w:val="left"/>
            </w:pPr>
            <w:r>
              <w:rPr>
                <w:rFonts w:hint="eastAsia"/>
              </w:rPr>
              <w:t>课程基本信息（</w:t>
            </w:r>
            <w:r>
              <w:rPr>
                <w:rFonts w:hint="eastAsia"/>
              </w:rPr>
              <w:t>Course Information</w:t>
            </w:r>
            <w:r>
              <w:rPr>
                <w:rFonts w:hint="eastAsia"/>
              </w:rPr>
              <w:t>）</w:t>
            </w:r>
          </w:p>
        </w:tc>
      </w:tr>
      <w:tr w:rsidR="006E4B14">
        <w:trPr>
          <w:trHeight w:val="559"/>
        </w:trPr>
        <w:tc>
          <w:tcPr>
            <w:tcW w:w="2406" w:type="dxa"/>
            <w:vAlign w:val="center"/>
          </w:tcPr>
          <w:p w:rsidR="006E4B14" w:rsidRDefault="007C27D4">
            <w:pPr>
              <w:jc w:val="center"/>
            </w:pPr>
            <w:r>
              <w:rPr>
                <w:rFonts w:hint="eastAsia"/>
              </w:rPr>
              <w:t>课程代码</w:t>
            </w:r>
          </w:p>
          <w:p w:rsidR="006E4B14" w:rsidRDefault="007C27D4">
            <w:pPr>
              <w:jc w:val="center"/>
            </w:pPr>
            <w:r>
              <w:t>（</w:t>
            </w:r>
            <w:r>
              <w:rPr>
                <w:rFonts w:hint="eastAsia"/>
              </w:rPr>
              <w:t>Course Code</w:t>
            </w:r>
            <w:r>
              <w:rPr>
                <w:rFonts w:hint="eastAsia"/>
              </w:rPr>
              <w:t>）</w:t>
            </w:r>
          </w:p>
        </w:tc>
        <w:tc>
          <w:tcPr>
            <w:tcW w:w="1265" w:type="dxa"/>
            <w:vAlign w:val="center"/>
          </w:tcPr>
          <w:p w:rsidR="006E4B14" w:rsidRDefault="006E4B14">
            <w:pPr>
              <w:rPr>
                <w:w w:val="90"/>
              </w:rPr>
            </w:pPr>
          </w:p>
        </w:tc>
        <w:tc>
          <w:tcPr>
            <w:tcW w:w="1515" w:type="dxa"/>
            <w:vAlign w:val="center"/>
          </w:tcPr>
          <w:p w:rsidR="006E4B14" w:rsidRDefault="007C27D4">
            <w:pPr>
              <w:jc w:val="center"/>
            </w:pPr>
            <w:r>
              <w:rPr>
                <w:rFonts w:hint="eastAsia"/>
                <w:color w:val="FF0000"/>
              </w:rPr>
              <w:t>*</w:t>
            </w:r>
            <w:r>
              <w:t>学时</w:t>
            </w:r>
          </w:p>
          <w:p w:rsidR="006E4B14" w:rsidRDefault="007C27D4">
            <w:pPr>
              <w:jc w:val="center"/>
              <w:rPr>
                <w:w w:val="90"/>
              </w:rPr>
            </w:pPr>
            <w:r>
              <w:rPr>
                <w:w w:val="90"/>
              </w:rPr>
              <w:t>（</w:t>
            </w:r>
            <w:r>
              <w:rPr>
                <w:w w:val="90"/>
              </w:rPr>
              <w:t>Credit</w:t>
            </w:r>
            <w:r>
              <w:rPr>
                <w:rFonts w:hint="eastAsia"/>
                <w:w w:val="90"/>
              </w:rPr>
              <w:t xml:space="preserve"> Hours</w:t>
            </w:r>
            <w:r>
              <w:rPr>
                <w:w w:val="90"/>
              </w:rPr>
              <w:t>）</w:t>
            </w:r>
          </w:p>
        </w:tc>
        <w:tc>
          <w:tcPr>
            <w:tcW w:w="1477" w:type="dxa"/>
            <w:vAlign w:val="center"/>
          </w:tcPr>
          <w:p w:rsidR="006E4B14" w:rsidRDefault="007C27D4">
            <w:pPr>
              <w:jc w:val="center"/>
            </w:pPr>
            <w:r>
              <w:rPr>
                <w:rFonts w:hint="eastAsia"/>
              </w:rPr>
              <w:t>2</w:t>
            </w:r>
          </w:p>
        </w:tc>
        <w:tc>
          <w:tcPr>
            <w:tcW w:w="1559" w:type="dxa"/>
            <w:gridSpan w:val="2"/>
            <w:vAlign w:val="center"/>
          </w:tcPr>
          <w:p w:rsidR="006E4B14" w:rsidRDefault="007C27D4">
            <w:pPr>
              <w:jc w:val="center"/>
            </w:pPr>
            <w:r>
              <w:rPr>
                <w:rFonts w:hint="eastAsia"/>
                <w:color w:val="FF0000"/>
              </w:rPr>
              <w:t>*</w:t>
            </w:r>
            <w:r>
              <w:t>学分</w:t>
            </w:r>
          </w:p>
          <w:p w:rsidR="006E4B14" w:rsidRDefault="007C27D4">
            <w:pPr>
              <w:jc w:val="center"/>
            </w:pPr>
            <w:r>
              <w:t>（</w:t>
            </w:r>
            <w:r>
              <w:t>Credits</w:t>
            </w:r>
            <w:r>
              <w:t>）</w:t>
            </w:r>
          </w:p>
        </w:tc>
        <w:tc>
          <w:tcPr>
            <w:tcW w:w="1702" w:type="dxa"/>
            <w:gridSpan w:val="2"/>
            <w:vAlign w:val="center"/>
          </w:tcPr>
          <w:p w:rsidR="006E4B14" w:rsidRDefault="007C27D4">
            <w:pPr>
              <w:jc w:val="center"/>
              <w:rPr>
                <w:color w:val="00B050"/>
              </w:rPr>
            </w:pPr>
            <w:r>
              <w:rPr>
                <w:rFonts w:hint="eastAsia"/>
                <w:color w:val="000000" w:themeColor="text1"/>
              </w:rPr>
              <w:t>32</w:t>
            </w:r>
          </w:p>
        </w:tc>
      </w:tr>
      <w:tr w:rsidR="006E4B14">
        <w:trPr>
          <w:trHeight w:val="448"/>
        </w:trPr>
        <w:tc>
          <w:tcPr>
            <w:tcW w:w="2406" w:type="dxa"/>
            <w:vMerge w:val="restart"/>
            <w:vAlign w:val="center"/>
          </w:tcPr>
          <w:p w:rsidR="006E4B14" w:rsidRDefault="007C27D4">
            <w:pPr>
              <w:jc w:val="center"/>
            </w:pPr>
            <w:r>
              <w:rPr>
                <w:rFonts w:hint="eastAsia"/>
                <w:color w:val="FF0000"/>
              </w:rPr>
              <w:t>*</w:t>
            </w:r>
            <w:r>
              <w:t>课程名称</w:t>
            </w:r>
          </w:p>
          <w:p w:rsidR="006E4B14" w:rsidRDefault="007C27D4">
            <w:pPr>
              <w:jc w:val="center"/>
            </w:pPr>
            <w:r>
              <w:t>（</w:t>
            </w:r>
            <w:r>
              <w:rPr>
                <w:rFonts w:hint="eastAsia"/>
              </w:rPr>
              <w:t>Course Name</w:t>
            </w:r>
            <w:r>
              <w:rPr>
                <w:rFonts w:hint="eastAsia"/>
              </w:rPr>
              <w:t>）</w:t>
            </w:r>
          </w:p>
        </w:tc>
        <w:tc>
          <w:tcPr>
            <w:tcW w:w="7518" w:type="dxa"/>
            <w:gridSpan w:val="7"/>
            <w:vAlign w:val="center"/>
          </w:tcPr>
          <w:p w:rsidR="006E4B14" w:rsidRDefault="007C27D4">
            <w:pPr>
              <w:rPr>
                <w:color w:val="00B050"/>
              </w:rPr>
            </w:pPr>
            <w:r>
              <w:rPr>
                <w:rFonts w:hint="eastAsia"/>
                <w:color w:val="00B050"/>
              </w:rPr>
              <w:t>（中文）二战以来的美国总统与中美关系</w:t>
            </w:r>
          </w:p>
        </w:tc>
      </w:tr>
      <w:tr w:rsidR="006E4B14">
        <w:trPr>
          <w:trHeight w:val="411"/>
        </w:trPr>
        <w:tc>
          <w:tcPr>
            <w:tcW w:w="2406" w:type="dxa"/>
            <w:vMerge/>
          </w:tcPr>
          <w:p w:rsidR="006E4B14" w:rsidRDefault="006E4B14">
            <w:pPr>
              <w:jc w:val="left"/>
            </w:pPr>
          </w:p>
        </w:tc>
        <w:tc>
          <w:tcPr>
            <w:tcW w:w="7518" w:type="dxa"/>
            <w:gridSpan w:val="7"/>
            <w:vAlign w:val="center"/>
          </w:tcPr>
          <w:p w:rsidR="006E4B14" w:rsidRDefault="007C27D4">
            <w:pPr>
              <w:rPr>
                <w:color w:val="00B050"/>
              </w:rPr>
            </w:pPr>
            <w:r>
              <w:rPr>
                <w:rFonts w:hint="eastAsia"/>
                <w:color w:val="00B050"/>
              </w:rPr>
              <w:t>（英文）</w:t>
            </w:r>
            <w:r>
              <w:rPr>
                <w:rFonts w:hint="eastAsia"/>
                <w:color w:val="00B050"/>
              </w:rPr>
              <w:t>American Presidents and U.S.-China Relations since the End of World War II</w:t>
            </w:r>
          </w:p>
        </w:tc>
      </w:tr>
      <w:tr w:rsidR="006E4B14">
        <w:trPr>
          <w:trHeight w:val="700"/>
        </w:trPr>
        <w:tc>
          <w:tcPr>
            <w:tcW w:w="2406" w:type="dxa"/>
            <w:vAlign w:val="center"/>
          </w:tcPr>
          <w:p w:rsidR="006E4B14" w:rsidRDefault="007C27D4">
            <w:pPr>
              <w:jc w:val="center"/>
            </w:pPr>
            <w:r>
              <w:rPr>
                <w:rFonts w:hint="eastAsia"/>
              </w:rPr>
              <w:t>课程性质</w:t>
            </w:r>
          </w:p>
          <w:p w:rsidR="006E4B14" w:rsidRDefault="007C27D4">
            <w:pPr>
              <w:jc w:val="center"/>
            </w:pPr>
            <w:r>
              <w:t>(Course Type)</w:t>
            </w:r>
          </w:p>
        </w:tc>
        <w:tc>
          <w:tcPr>
            <w:tcW w:w="7518" w:type="dxa"/>
            <w:gridSpan w:val="7"/>
            <w:vAlign w:val="center"/>
          </w:tcPr>
          <w:p w:rsidR="006E4B14" w:rsidRDefault="007C27D4">
            <w:pPr>
              <w:rPr>
                <w:color w:val="00B050"/>
              </w:rPr>
            </w:pPr>
            <w:r>
              <w:rPr>
                <w:rFonts w:ascii="宋体" w:eastAsia="宋体" w:hAnsi="宋体" w:cs="宋体" w:hint="eastAsia"/>
                <w:color w:val="00B050"/>
              </w:rPr>
              <w:t>世界历史基础课</w:t>
            </w:r>
            <w:r>
              <w:rPr>
                <w:rFonts w:hint="eastAsia"/>
                <w:color w:val="00B050"/>
              </w:rPr>
              <w:t>程</w:t>
            </w:r>
          </w:p>
        </w:tc>
      </w:tr>
      <w:tr w:rsidR="006E4B14">
        <w:tc>
          <w:tcPr>
            <w:tcW w:w="2406" w:type="dxa"/>
            <w:vAlign w:val="center"/>
          </w:tcPr>
          <w:p w:rsidR="006E4B14" w:rsidRDefault="007C27D4">
            <w:pPr>
              <w:jc w:val="center"/>
            </w:pPr>
            <w:r>
              <w:rPr>
                <w:rFonts w:ascii="宋体" w:eastAsia="宋体" w:hAnsi="宋体" w:cs="宋体" w:hint="eastAsia"/>
              </w:rPr>
              <w:t>授课对</w:t>
            </w:r>
            <w:r>
              <w:rPr>
                <w:rFonts w:hint="eastAsia"/>
              </w:rPr>
              <w:t>象</w:t>
            </w:r>
          </w:p>
          <w:p w:rsidR="006E4B14" w:rsidRDefault="007C27D4">
            <w:pPr>
              <w:jc w:val="center"/>
            </w:pPr>
            <w:r>
              <w:rPr>
                <w:rFonts w:ascii="宋体" w:eastAsia="宋体" w:hAnsi="宋体" w:cs="宋体" w:hint="eastAsia"/>
              </w:rPr>
              <w:t>（</w:t>
            </w:r>
            <w:r>
              <w:t>Audience</w:t>
            </w:r>
            <w:r>
              <w:rPr>
                <w:rFonts w:hint="eastAsia"/>
              </w:rPr>
              <w:t>）</w:t>
            </w:r>
          </w:p>
        </w:tc>
        <w:tc>
          <w:tcPr>
            <w:tcW w:w="7518" w:type="dxa"/>
            <w:gridSpan w:val="7"/>
            <w:vAlign w:val="center"/>
          </w:tcPr>
          <w:p w:rsidR="006E4B14" w:rsidRDefault="007C27D4">
            <w:pPr>
              <w:jc w:val="left"/>
            </w:pPr>
            <w:r>
              <w:t xml:space="preserve">              Undergraduate </w:t>
            </w:r>
          </w:p>
        </w:tc>
      </w:tr>
      <w:tr w:rsidR="006E4B14">
        <w:tc>
          <w:tcPr>
            <w:tcW w:w="2406" w:type="dxa"/>
            <w:vAlign w:val="center"/>
          </w:tcPr>
          <w:p w:rsidR="006E4B14" w:rsidRDefault="007C27D4">
            <w:pPr>
              <w:jc w:val="center"/>
            </w:pPr>
            <w:r>
              <w:rPr>
                <w:rFonts w:ascii="宋体" w:eastAsia="宋体" w:hAnsi="宋体" w:cs="宋体" w:hint="eastAsia"/>
              </w:rPr>
              <w:t>授课语</w:t>
            </w:r>
            <w:r>
              <w:rPr>
                <w:rFonts w:hint="eastAsia"/>
              </w:rPr>
              <w:t>言</w:t>
            </w:r>
          </w:p>
          <w:p w:rsidR="006E4B14" w:rsidRDefault="007C27D4">
            <w:pPr>
              <w:jc w:val="left"/>
            </w:pPr>
            <w:r>
              <w:t>(Language of Instruction)</w:t>
            </w:r>
          </w:p>
        </w:tc>
        <w:tc>
          <w:tcPr>
            <w:tcW w:w="7518" w:type="dxa"/>
            <w:gridSpan w:val="7"/>
            <w:vAlign w:val="center"/>
          </w:tcPr>
          <w:p w:rsidR="006E4B14" w:rsidRDefault="007C27D4">
            <w:pPr>
              <w:jc w:val="left"/>
            </w:pPr>
            <w:r>
              <w:rPr>
                <w:rFonts w:ascii="宋体" w:eastAsia="宋体" w:hAnsi="宋体" w:cs="宋体" w:hint="eastAsia"/>
              </w:rPr>
              <w:t>中英文双</w:t>
            </w:r>
            <w:r>
              <w:rPr>
                <w:rFonts w:hint="eastAsia"/>
              </w:rPr>
              <w:t>语</w:t>
            </w:r>
          </w:p>
        </w:tc>
      </w:tr>
      <w:tr w:rsidR="006E4B14">
        <w:tc>
          <w:tcPr>
            <w:tcW w:w="2406" w:type="dxa"/>
            <w:vAlign w:val="center"/>
          </w:tcPr>
          <w:p w:rsidR="006E4B14" w:rsidRDefault="007C27D4">
            <w:pPr>
              <w:jc w:val="center"/>
            </w:pPr>
            <w:r>
              <w:rPr>
                <w:rFonts w:hint="eastAsia"/>
                <w:color w:val="FF0000"/>
              </w:rPr>
              <w:t>*</w:t>
            </w:r>
            <w:r>
              <w:rPr>
                <w:rFonts w:hint="eastAsia"/>
              </w:rPr>
              <w:t>开课院系</w:t>
            </w:r>
          </w:p>
          <w:p w:rsidR="006E4B14" w:rsidRDefault="007C27D4">
            <w:pPr>
              <w:jc w:val="center"/>
            </w:pPr>
            <w:r>
              <w:rPr>
                <w:rFonts w:hint="eastAsia"/>
              </w:rPr>
              <w:t>（</w:t>
            </w:r>
            <w:r>
              <w:rPr>
                <w:rFonts w:hint="eastAsia"/>
              </w:rPr>
              <w:t>School</w:t>
            </w:r>
            <w:r>
              <w:rPr>
                <w:rFonts w:hint="eastAsia"/>
              </w:rPr>
              <w:t>）</w:t>
            </w:r>
          </w:p>
        </w:tc>
        <w:tc>
          <w:tcPr>
            <w:tcW w:w="7518" w:type="dxa"/>
            <w:gridSpan w:val="7"/>
            <w:vAlign w:val="center"/>
          </w:tcPr>
          <w:p w:rsidR="006E4B14" w:rsidRDefault="007C27D4">
            <w:pPr>
              <w:ind w:firstLineChars="800" w:firstLine="1680"/>
            </w:pPr>
            <w:r>
              <w:t>国际与公共事务学院</w:t>
            </w:r>
          </w:p>
        </w:tc>
      </w:tr>
      <w:tr w:rsidR="006E4B14">
        <w:tc>
          <w:tcPr>
            <w:tcW w:w="2406" w:type="dxa"/>
            <w:vAlign w:val="center"/>
          </w:tcPr>
          <w:p w:rsidR="006E4B14" w:rsidRDefault="007C27D4">
            <w:pPr>
              <w:jc w:val="center"/>
            </w:pPr>
            <w:r>
              <w:rPr>
                <w:rFonts w:hint="eastAsia"/>
              </w:rPr>
              <w:t>先修课程</w:t>
            </w:r>
          </w:p>
          <w:p w:rsidR="006E4B14" w:rsidRDefault="007C27D4">
            <w:pPr>
              <w:jc w:val="center"/>
            </w:pPr>
            <w:r>
              <w:rPr>
                <w:rFonts w:hint="eastAsia"/>
              </w:rPr>
              <w:t>（</w:t>
            </w:r>
            <w:r>
              <w:rPr>
                <w:rFonts w:hint="eastAsia"/>
              </w:rPr>
              <w:t>Prerequisite</w:t>
            </w:r>
            <w:r>
              <w:rPr>
                <w:rFonts w:hint="eastAsia"/>
              </w:rPr>
              <w:t>）</w:t>
            </w:r>
          </w:p>
        </w:tc>
        <w:tc>
          <w:tcPr>
            <w:tcW w:w="7518" w:type="dxa"/>
            <w:gridSpan w:val="7"/>
            <w:vAlign w:val="center"/>
          </w:tcPr>
          <w:p w:rsidR="006E4B14" w:rsidRDefault="007C27D4">
            <w:pPr>
              <w:jc w:val="center"/>
            </w:pPr>
            <w:r>
              <w:t>No</w:t>
            </w:r>
          </w:p>
        </w:tc>
      </w:tr>
      <w:tr w:rsidR="006E4B14">
        <w:trPr>
          <w:gridAfter w:val="1"/>
          <w:wAfter w:w="10" w:type="dxa"/>
        </w:trPr>
        <w:tc>
          <w:tcPr>
            <w:tcW w:w="2406" w:type="dxa"/>
            <w:vAlign w:val="center"/>
          </w:tcPr>
          <w:p w:rsidR="006E4B14" w:rsidRDefault="007C27D4">
            <w:pPr>
              <w:jc w:val="center"/>
            </w:pPr>
            <w:r>
              <w:rPr>
                <w:rFonts w:hint="eastAsia"/>
              </w:rPr>
              <w:t>授课教师</w:t>
            </w:r>
          </w:p>
          <w:p w:rsidR="006E4B14" w:rsidRDefault="007C27D4">
            <w:pPr>
              <w:jc w:val="center"/>
            </w:pPr>
            <w:r>
              <w:rPr>
                <w:rFonts w:hint="eastAsia"/>
              </w:rPr>
              <w:t>（</w:t>
            </w:r>
            <w:r>
              <w:rPr>
                <w:rFonts w:hint="eastAsia"/>
              </w:rPr>
              <w:t>Instructor</w:t>
            </w:r>
            <w:r>
              <w:rPr>
                <w:rFonts w:hint="eastAsia"/>
              </w:rPr>
              <w:t>）</w:t>
            </w:r>
          </w:p>
        </w:tc>
        <w:tc>
          <w:tcPr>
            <w:tcW w:w="2780" w:type="dxa"/>
            <w:gridSpan w:val="2"/>
            <w:vAlign w:val="center"/>
          </w:tcPr>
          <w:p w:rsidR="006E4B14" w:rsidRDefault="007C27D4">
            <w:pPr>
              <w:jc w:val="center"/>
            </w:pPr>
            <w:r>
              <w:t>Y</w:t>
            </w:r>
            <w:r>
              <w:rPr>
                <w:rFonts w:hint="eastAsia"/>
              </w:rPr>
              <w:t>afeng Xia</w:t>
            </w:r>
          </w:p>
        </w:tc>
        <w:tc>
          <w:tcPr>
            <w:tcW w:w="2095" w:type="dxa"/>
            <w:gridSpan w:val="2"/>
            <w:vAlign w:val="center"/>
          </w:tcPr>
          <w:p w:rsidR="006E4B14" w:rsidRDefault="007C27D4">
            <w:pPr>
              <w:jc w:val="center"/>
            </w:pPr>
            <w:r>
              <w:rPr>
                <w:rFonts w:hint="eastAsia"/>
              </w:rPr>
              <w:t>课程网址</w:t>
            </w:r>
          </w:p>
          <w:p w:rsidR="006E4B14" w:rsidRDefault="007C27D4">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rsidR="006E4B14" w:rsidRDefault="006E4B14">
            <w:pPr>
              <w:jc w:val="center"/>
              <w:rPr>
                <w:color w:val="00B050"/>
              </w:rPr>
            </w:pPr>
          </w:p>
        </w:tc>
      </w:tr>
      <w:tr w:rsidR="006E4B14">
        <w:trPr>
          <w:trHeight w:val="1728"/>
        </w:trPr>
        <w:tc>
          <w:tcPr>
            <w:tcW w:w="2406" w:type="dxa"/>
            <w:vAlign w:val="center"/>
          </w:tcPr>
          <w:p w:rsidR="006E4B14" w:rsidRDefault="007C27D4">
            <w:pPr>
              <w:jc w:val="center"/>
            </w:pPr>
            <w:r>
              <w:rPr>
                <w:rFonts w:hint="eastAsia"/>
                <w:color w:val="FF0000"/>
              </w:rPr>
              <w:t>*</w:t>
            </w:r>
            <w:r>
              <w:rPr>
                <w:rFonts w:hint="eastAsia"/>
              </w:rPr>
              <w:t>课程简介</w:t>
            </w:r>
            <w:r>
              <w:rPr>
                <w:rFonts w:hint="eastAsia"/>
                <w:w w:val="90"/>
              </w:rPr>
              <w:t>（</w:t>
            </w:r>
            <w:r>
              <w:rPr>
                <w:rFonts w:hint="eastAsia"/>
                <w:w w:val="90"/>
              </w:rPr>
              <w:t>Description</w:t>
            </w:r>
            <w:r>
              <w:rPr>
                <w:rFonts w:hint="eastAsia"/>
                <w:w w:val="90"/>
              </w:rPr>
              <w:t>）</w:t>
            </w:r>
          </w:p>
        </w:tc>
        <w:tc>
          <w:tcPr>
            <w:tcW w:w="7518" w:type="dxa"/>
            <w:gridSpan w:val="7"/>
            <w:vAlign w:val="center"/>
          </w:tcPr>
          <w:p w:rsidR="006E4B14" w:rsidRDefault="007C27D4">
            <w:pPr>
              <w:spacing w:line="360" w:lineRule="auto"/>
              <w:ind w:firstLineChars="200" w:firstLine="420"/>
              <w:rPr>
                <w:rFonts w:asciiTheme="majorEastAsia" w:eastAsiaTheme="majorEastAsia" w:hAnsiTheme="majorEastAsia"/>
                <w:szCs w:val="21"/>
              </w:rPr>
            </w:pPr>
            <w:r>
              <w:rPr>
                <w:rFonts w:hint="eastAsia"/>
                <w:szCs w:val="21"/>
              </w:rPr>
              <w:t>本课程作为一门面向全校本科生的通识核心课程，旨在探究二战结束以来中美关系发展的基本脉络、重大事件的来龙去脉以及不同的学术观点。课程将对从杜鲁门到特朗普时期美国对华政策形成的背景、实施的情况及其影响展开重点讨论，主要内容包括杜鲁门政府对中华人民共和国建立的反应与对策、美国对朝鲜战争和中国出兵的反应、艾森豪威尔与两次台海危机、肯尼迪与</w:t>
            </w:r>
            <w:r>
              <w:rPr>
                <w:rFonts w:hint="eastAsia"/>
                <w:szCs w:val="21"/>
              </w:rPr>
              <w:t>1962</w:t>
            </w:r>
            <w:r>
              <w:rPr>
                <w:rFonts w:hint="eastAsia"/>
                <w:szCs w:val="21"/>
              </w:rPr>
              <w:t>年的台海危机、约翰逊政府对中国文化大革命的反应、尼克松与中美关系缓和、卡特与中美关系正常化、里根政府与中美共同对抗苏联、</w:t>
            </w:r>
            <w:r>
              <w:rPr>
                <w:rFonts w:asciiTheme="majorEastAsia" w:eastAsiaTheme="majorEastAsia" w:hAnsiTheme="majorEastAsia"/>
                <w:kern w:val="0"/>
                <w:szCs w:val="21"/>
              </w:rPr>
              <w:t>6.4</w:t>
            </w:r>
            <w:r>
              <w:rPr>
                <w:rFonts w:asciiTheme="majorEastAsia" w:eastAsiaTheme="majorEastAsia" w:hAnsiTheme="majorEastAsia" w:hint="eastAsia"/>
                <w:kern w:val="0"/>
                <w:szCs w:val="21"/>
              </w:rPr>
              <w:t xml:space="preserve"> </w:t>
            </w:r>
            <w:r>
              <w:rPr>
                <w:rFonts w:asciiTheme="majorEastAsia" w:eastAsiaTheme="majorEastAsia" w:hAnsiTheme="majorEastAsia" w:hint="eastAsia"/>
                <w:kern w:val="0"/>
                <w:szCs w:val="21"/>
              </w:rPr>
              <w:t>事件</w:t>
            </w:r>
            <w:r>
              <w:rPr>
                <w:rFonts w:asciiTheme="majorEastAsia" w:eastAsiaTheme="majorEastAsia" w:hAnsiTheme="majorEastAsia"/>
                <w:kern w:val="0"/>
                <w:szCs w:val="21"/>
              </w:rPr>
              <w:t>之后美国的对华孤立和遏制政策</w:t>
            </w:r>
            <w:r>
              <w:rPr>
                <w:rFonts w:asciiTheme="majorEastAsia" w:eastAsiaTheme="majorEastAsia" w:hAnsiTheme="majorEastAsia" w:hint="eastAsia"/>
                <w:kern w:val="0"/>
                <w:szCs w:val="21"/>
              </w:rPr>
              <w:t>、小布什时期</w:t>
            </w:r>
            <w:r>
              <w:rPr>
                <w:rFonts w:asciiTheme="majorEastAsia" w:eastAsiaTheme="majorEastAsia" w:hAnsiTheme="majorEastAsia" w:hint="eastAsia"/>
                <w:kern w:val="0"/>
                <w:szCs w:val="21"/>
              </w:rPr>
              <w:t>美国关于中国崛起的讨论与对策、奥巴马时期美国的亚太战略再平衡以及特朗普上台以来美国对华政策的变化。中美关系是当今世界最重要的双边关系，深入了解和熟悉二战结束以来中美关系演变的历史、特别是美国对华政策的形成过程，有利于学员更好地把握今后中美关系发展的大趋势。</w:t>
            </w:r>
          </w:p>
          <w:p w:rsidR="006E4B14" w:rsidRDefault="006E4B14"/>
        </w:tc>
      </w:tr>
      <w:tr w:rsidR="006E4B14">
        <w:trPr>
          <w:trHeight w:val="1633"/>
        </w:trPr>
        <w:tc>
          <w:tcPr>
            <w:tcW w:w="2406" w:type="dxa"/>
            <w:tcBorders>
              <w:bottom w:val="single" w:sz="4" w:space="0" w:color="auto"/>
            </w:tcBorders>
            <w:vAlign w:val="center"/>
          </w:tcPr>
          <w:p w:rsidR="006E4B14" w:rsidRDefault="007C27D4">
            <w:pPr>
              <w:jc w:val="center"/>
            </w:pPr>
            <w:r>
              <w:rPr>
                <w:rFonts w:hint="eastAsia"/>
                <w:color w:val="FF0000"/>
              </w:rPr>
              <w:lastRenderedPageBreak/>
              <w:t>*</w:t>
            </w:r>
            <w:r>
              <w:rPr>
                <w:rFonts w:hint="eastAsia"/>
              </w:rPr>
              <w:t>课程简介</w:t>
            </w:r>
            <w:r>
              <w:rPr>
                <w:rFonts w:hint="eastAsia"/>
                <w:w w:val="90"/>
              </w:rPr>
              <w:t>（</w:t>
            </w:r>
            <w:r>
              <w:rPr>
                <w:rFonts w:hint="eastAsia"/>
                <w:w w:val="90"/>
              </w:rPr>
              <w:t>Description</w:t>
            </w:r>
            <w:r>
              <w:rPr>
                <w:rFonts w:hint="eastAsia"/>
                <w:w w:val="90"/>
              </w:rPr>
              <w:t>）</w:t>
            </w:r>
          </w:p>
        </w:tc>
        <w:tc>
          <w:tcPr>
            <w:tcW w:w="7518" w:type="dxa"/>
            <w:gridSpan w:val="7"/>
            <w:tcBorders>
              <w:bottom w:val="single" w:sz="4" w:space="0" w:color="auto"/>
            </w:tcBorders>
            <w:vAlign w:val="center"/>
          </w:tcPr>
          <w:p w:rsidR="006E4B14" w:rsidRDefault="007C27D4">
            <w:pPr>
              <w:spacing w:before="100" w:beforeAutospacing="1" w:after="100" w:afterAutospacing="1"/>
              <w:ind w:firstLine="480"/>
              <w:rPr>
                <w:rFonts w:ascii="Times New Roman" w:hAnsi="Times New Roman" w:cs="Times New Roman"/>
                <w:sz w:val="24"/>
                <w:szCs w:val="24"/>
              </w:rPr>
            </w:pPr>
            <w:r>
              <w:rPr>
                <w:rFonts w:ascii="Times New Roman" w:hAnsi="Times New Roman" w:cs="Times New Roman"/>
                <w:sz w:val="24"/>
                <w:szCs w:val="24"/>
              </w:rPr>
              <w:t xml:space="preserve">This course offers an overview of the history of world since 1945. It intends to promote an awareness of the striking diversity of views that both characterize and shape that world. </w:t>
            </w:r>
            <w:r>
              <w:rPr>
                <w:rFonts w:ascii="Times New Roman" w:eastAsia="Times New Roman" w:hAnsi="Times New Roman" w:cs="Times New Roman"/>
                <w:sz w:val="24"/>
                <w:szCs w:val="24"/>
              </w:rPr>
              <w:t>It is designed as a general education class and requires no “expertise” in</w:t>
            </w:r>
            <w:r>
              <w:rPr>
                <w:rFonts w:ascii="Times New Roman" w:eastAsia="Times New Roman" w:hAnsi="Times New Roman" w:cs="Times New Roman"/>
                <w:sz w:val="24"/>
                <w:szCs w:val="24"/>
              </w:rPr>
              <w:t xml:space="preserve"> the study of history or historical methods.</w:t>
            </w:r>
            <w:r>
              <w:rPr>
                <w:rFonts w:ascii="Times New Roman" w:hAnsi="Times New Roman" w:cs="Times New Roman"/>
                <w:sz w:val="24"/>
                <w:szCs w:val="24"/>
              </w:rPr>
              <w:t xml:space="preserve"> Its goal is to help students understand how historical events in the post-1945 period shaped the contemporary world in foundational ways.</w:t>
            </w:r>
          </w:p>
          <w:p w:rsidR="006E4B14" w:rsidRDefault="007C27D4">
            <w:pPr>
              <w:spacing w:before="100" w:beforeAutospacing="1" w:after="100" w:afterAutospacing="1"/>
              <w:ind w:firstLine="480"/>
              <w:rPr>
                <w:rFonts w:ascii="Times New Roman" w:hAnsi="Times New Roman" w:cs="Times New Roman"/>
                <w:sz w:val="24"/>
                <w:szCs w:val="24"/>
              </w:rPr>
            </w:pPr>
            <w:r>
              <w:rPr>
                <w:rFonts w:ascii="Times New Roman" w:hAnsi="Times New Roman" w:cs="Times New Roman"/>
                <w:sz w:val="24"/>
                <w:szCs w:val="24"/>
              </w:rPr>
              <w:t>From multiple perspectives, we will look at major issues in the post-1945</w:t>
            </w:r>
            <w:r>
              <w:rPr>
                <w:rFonts w:ascii="Times New Roman" w:hAnsi="Times New Roman" w:cs="Times New Roman"/>
                <w:sz w:val="24"/>
                <w:szCs w:val="24"/>
              </w:rPr>
              <w:t xml:space="preserve"> world from the dropping of the atomic bombs on Japan in August 1945, to the complex, high-tech, evolving world of today. Topics includes the Cold War, colonialism, decolonization, and the struggle for national independence; the international economy and d</w:t>
            </w:r>
            <w:r>
              <w:rPr>
                <w:rFonts w:ascii="Times New Roman" w:hAnsi="Times New Roman" w:cs="Times New Roman"/>
                <w:sz w:val="24"/>
                <w:szCs w:val="24"/>
              </w:rPr>
              <w:t>ifferent cultures; the nature of international conflict in the post-Cold War world; and the changing nature of humans’ relationship to the world around them (in both environmental and technological terms). By investigating the historical antecedents of cur</w:t>
            </w:r>
            <w:r>
              <w:rPr>
                <w:rFonts w:ascii="Times New Roman" w:hAnsi="Times New Roman" w:cs="Times New Roman"/>
                <w:sz w:val="24"/>
                <w:szCs w:val="24"/>
              </w:rPr>
              <w:t>rent events, crises, and movements throughout the world, students will gain an appreciation of other societies and cultures, so that they would be able to understand their own country and its role in world affairs better.</w:t>
            </w:r>
          </w:p>
          <w:p w:rsidR="006E4B14" w:rsidRDefault="006E4B14">
            <w:pPr>
              <w:spacing w:before="100" w:beforeAutospacing="1" w:after="100" w:afterAutospacing="1"/>
              <w:rPr>
                <w:rFonts w:ascii="宋体" w:hAnsi="宋体" w:cs="宋体"/>
                <w:sz w:val="24"/>
                <w:szCs w:val="24"/>
              </w:rPr>
            </w:pPr>
          </w:p>
        </w:tc>
      </w:tr>
      <w:tr w:rsidR="006E4B14">
        <w:trPr>
          <w:trHeight w:val="557"/>
        </w:trPr>
        <w:tc>
          <w:tcPr>
            <w:tcW w:w="9924" w:type="dxa"/>
            <w:gridSpan w:val="8"/>
            <w:shd w:val="clear" w:color="auto" w:fill="D9D9D9" w:themeFill="background1" w:themeFillShade="D9"/>
            <w:vAlign w:val="center"/>
          </w:tcPr>
          <w:p w:rsidR="006E4B14" w:rsidRDefault="007C27D4">
            <w:r>
              <w:rPr>
                <w:rFonts w:hint="eastAsia"/>
              </w:rPr>
              <w:t>课程教学大纲（</w:t>
            </w:r>
            <w:r>
              <w:rPr>
                <w:rFonts w:hint="eastAsia"/>
              </w:rPr>
              <w:t>C</w:t>
            </w:r>
            <w:r>
              <w:t xml:space="preserve">ourse </w:t>
            </w:r>
            <w:r>
              <w:rPr>
                <w:rFonts w:hint="eastAsia"/>
              </w:rPr>
              <w:t>S</w:t>
            </w:r>
            <w:r>
              <w:t>yllabus</w:t>
            </w:r>
            <w:r>
              <w:rPr>
                <w:rFonts w:hint="eastAsia"/>
              </w:rPr>
              <w:t>）</w:t>
            </w:r>
          </w:p>
        </w:tc>
      </w:tr>
      <w:tr w:rsidR="006E4B14">
        <w:trPr>
          <w:trHeight w:val="1833"/>
        </w:trPr>
        <w:tc>
          <w:tcPr>
            <w:tcW w:w="2406" w:type="dxa"/>
            <w:vAlign w:val="center"/>
          </w:tcPr>
          <w:p w:rsidR="006E4B14" w:rsidRDefault="007C27D4">
            <w:pPr>
              <w:jc w:val="left"/>
            </w:pPr>
            <w:r>
              <w:rPr>
                <w:rFonts w:hint="eastAsia"/>
                <w:color w:val="C00000"/>
              </w:rPr>
              <w:t>*</w:t>
            </w:r>
            <w:r>
              <w:rPr>
                <w:rFonts w:hint="eastAsia"/>
              </w:rPr>
              <w:t>学习目标</w:t>
            </w:r>
          </w:p>
          <w:p w:rsidR="006E4B14" w:rsidRDefault="007C27D4">
            <w:pPr>
              <w:jc w:val="left"/>
            </w:pPr>
            <w:r>
              <w:rPr>
                <w:rFonts w:hint="eastAsia"/>
              </w:rPr>
              <w:t>(Learning Outcomes)</w:t>
            </w:r>
          </w:p>
        </w:tc>
        <w:tc>
          <w:tcPr>
            <w:tcW w:w="7518" w:type="dxa"/>
            <w:gridSpan w:val="7"/>
            <w:vAlign w:val="center"/>
          </w:tcPr>
          <w:p w:rsidR="006E4B14" w:rsidRDefault="007C27D4">
            <w:pPr>
              <w:rPr>
                <w:sz w:val="22"/>
                <w:szCs w:val="24"/>
              </w:rPr>
            </w:pPr>
            <w:r>
              <w:rPr>
                <w:rFonts w:hint="eastAsia"/>
                <w:szCs w:val="21"/>
              </w:rPr>
              <w:t>通过课程学习，学生将有望增加以下知识积累和能力提升：</w:t>
            </w:r>
          </w:p>
          <w:p w:rsidR="006E4B14" w:rsidRDefault="007C27D4">
            <w:r>
              <w:rPr>
                <w:rFonts w:hint="eastAsia"/>
              </w:rPr>
              <w:t xml:space="preserve">1. </w:t>
            </w:r>
            <w:r>
              <w:rPr>
                <w:rFonts w:hint="eastAsia"/>
              </w:rPr>
              <w:t>对从杜鲁门到特朗普时期中美关系发展的脉络有比较完整的把握</w:t>
            </w:r>
            <w:r>
              <w:rPr>
                <w:rFonts w:hint="eastAsia"/>
              </w:rPr>
              <w:t>;</w:t>
            </w:r>
          </w:p>
          <w:p w:rsidR="006E4B14" w:rsidRDefault="007C27D4">
            <w:r>
              <w:rPr>
                <w:rFonts w:hint="eastAsia"/>
              </w:rPr>
              <w:t xml:space="preserve">2. </w:t>
            </w:r>
            <w:r>
              <w:rPr>
                <w:rFonts w:hint="eastAsia"/>
              </w:rPr>
              <w:t>深入理解二战结束以来美国行政部门、特别是美国总统在制定对华政策中的作用；</w:t>
            </w:r>
          </w:p>
          <w:p w:rsidR="006E4B14" w:rsidRDefault="007C27D4">
            <w:r>
              <w:rPr>
                <w:rFonts w:hint="eastAsia"/>
              </w:rPr>
              <w:t xml:space="preserve">3. </w:t>
            </w:r>
            <w:r>
              <w:rPr>
                <w:rFonts w:hint="eastAsia"/>
              </w:rPr>
              <w:t>认识并批判性分析对重大历史事件的的不同观点和评价；</w:t>
            </w:r>
          </w:p>
          <w:p w:rsidR="006E4B14" w:rsidRDefault="007C27D4">
            <w:r>
              <w:rPr>
                <w:rFonts w:hint="eastAsia"/>
              </w:rPr>
              <w:t xml:space="preserve">4. </w:t>
            </w:r>
            <w:r>
              <w:rPr>
                <w:rFonts w:hint="eastAsia"/>
              </w:rPr>
              <w:t>培养学术性思维能力，学习使用历史的证据支撑自己的观点，无论是书面的还是口头的形式；</w:t>
            </w:r>
          </w:p>
          <w:p w:rsidR="006E4B14" w:rsidRDefault="007C27D4">
            <w:r>
              <w:rPr>
                <w:rFonts w:hint="eastAsia"/>
              </w:rPr>
              <w:t xml:space="preserve">5. </w:t>
            </w:r>
            <w:r>
              <w:rPr>
                <w:rFonts w:hint="eastAsia"/>
              </w:rPr>
              <w:t>书面、口头清晰、准确地表达自己的观点。</w:t>
            </w:r>
          </w:p>
          <w:p w:rsidR="006E4B14" w:rsidRDefault="006E4B14"/>
          <w:p w:rsidR="006E4B14" w:rsidRDefault="007C27D4">
            <w:r>
              <w:rPr>
                <w:rFonts w:ascii="Times New Roman" w:hAnsi="Times New Roman" w:cs="Times New Roman"/>
                <w:sz w:val="22"/>
                <w:szCs w:val="24"/>
              </w:rPr>
              <w:t xml:space="preserve">By the end of the course, students </w:t>
            </w:r>
            <w:r>
              <w:rPr>
                <w:rFonts w:ascii="Times New Roman" w:hAnsi="Times New Roman" w:cs="Times New Roman"/>
                <w:sz w:val="22"/>
                <w:szCs w:val="24"/>
              </w:rPr>
              <w:t>will be able to:</w:t>
            </w:r>
          </w:p>
          <w:p w:rsidR="006E4B14" w:rsidRDefault="007C27D4">
            <w:pPr>
              <w:rPr>
                <w:rFonts w:ascii="Times New Roman" w:hAnsi="Times New Roman" w:cs="Times New Roman"/>
                <w:sz w:val="22"/>
                <w:szCs w:val="24"/>
              </w:rPr>
            </w:pPr>
            <w:r>
              <w:rPr>
                <w:rFonts w:ascii="Times New Roman" w:hAnsi="Times New Roman" w:cs="Times New Roman"/>
                <w:sz w:val="22"/>
                <w:szCs w:val="24"/>
              </w:rPr>
              <w:t xml:space="preserve">1. </w:t>
            </w:r>
            <w:r>
              <w:rPr>
                <w:rFonts w:ascii="Times New Roman" w:hAnsi="Times New Roman" w:cs="Times New Roman"/>
                <w:sz w:val="22"/>
                <w:szCs w:val="24"/>
              </w:rPr>
              <w:t>To get a fuller understanding of the evolution of U.S.-China relations from Truman to Trump</w:t>
            </w:r>
            <w:r>
              <w:rPr>
                <w:rFonts w:ascii="Times New Roman" w:hAnsi="Times New Roman" w:cs="Times New Roman"/>
                <w:sz w:val="22"/>
                <w:szCs w:val="24"/>
              </w:rPr>
              <w:t>;</w:t>
            </w:r>
          </w:p>
          <w:p w:rsidR="006E4B14" w:rsidRDefault="007C27D4">
            <w:pPr>
              <w:rPr>
                <w:rFonts w:ascii="Times New Roman" w:hAnsi="Times New Roman" w:cs="Times New Roman"/>
                <w:sz w:val="22"/>
                <w:szCs w:val="24"/>
              </w:rPr>
            </w:pPr>
            <w:r>
              <w:rPr>
                <w:rFonts w:ascii="Times New Roman" w:hAnsi="Times New Roman" w:cs="Times New Roman"/>
                <w:sz w:val="22"/>
                <w:szCs w:val="24"/>
              </w:rPr>
              <w:t xml:space="preserve">2. </w:t>
            </w:r>
            <w:r>
              <w:rPr>
                <w:rFonts w:ascii="Times New Roman" w:hAnsi="Times New Roman" w:cs="Times New Roman"/>
                <w:sz w:val="22"/>
                <w:szCs w:val="24"/>
              </w:rPr>
              <w:t>To get a better understand of the role of executive branch, especially the President in making America’s China policy</w:t>
            </w:r>
            <w:r>
              <w:rPr>
                <w:rFonts w:ascii="Times New Roman" w:hAnsi="Times New Roman" w:cs="Times New Roman"/>
                <w:sz w:val="22"/>
                <w:szCs w:val="24"/>
              </w:rPr>
              <w:t>;</w:t>
            </w:r>
          </w:p>
          <w:p w:rsidR="006E4B14" w:rsidRDefault="007C27D4">
            <w:pPr>
              <w:rPr>
                <w:rFonts w:ascii="Times New Roman" w:hAnsi="Times New Roman" w:cs="Times New Roman"/>
                <w:sz w:val="22"/>
                <w:szCs w:val="24"/>
              </w:rPr>
            </w:pPr>
            <w:r>
              <w:rPr>
                <w:rFonts w:ascii="Times New Roman" w:hAnsi="Times New Roman" w:cs="Times New Roman"/>
                <w:sz w:val="22"/>
                <w:szCs w:val="24"/>
              </w:rPr>
              <w:t xml:space="preserve">3. </w:t>
            </w:r>
            <w:r>
              <w:rPr>
                <w:rFonts w:ascii="Times New Roman" w:hAnsi="Times New Roman" w:cs="Times New Roman"/>
                <w:sz w:val="22"/>
                <w:szCs w:val="24"/>
              </w:rPr>
              <w:t>Recognize and crit</w:t>
            </w:r>
            <w:r>
              <w:rPr>
                <w:rFonts w:ascii="Times New Roman" w:hAnsi="Times New Roman" w:cs="Times New Roman"/>
                <w:sz w:val="22"/>
                <w:szCs w:val="24"/>
              </w:rPr>
              <w:t>ically evaluate alternative viewpoints on past events</w:t>
            </w:r>
            <w:r>
              <w:rPr>
                <w:rFonts w:ascii="Times New Roman" w:hAnsi="Times New Roman" w:cs="Times New Roman"/>
                <w:sz w:val="22"/>
                <w:szCs w:val="24"/>
              </w:rPr>
              <w:t>;</w:t>
            </w:r>
          </w:p>
          <w:p w:rsidR="006E4B14" w:rsidRDefault="007C27D4">
            <w:pPr>
              <w:rPr>
                <w:rFonts w:ascii="Times New Roman" w:hAnsi="Times New Roman" w:cs="Times New Roman"/>
                <w:sz w:val="22"/>
                <w:szCs w:val="24"/>
              </w:rPr>
            </w:pPr>
            <w:r>
              <w:rPr>
                <w:rFonts w:ascii="Times New Roman" w:hAnsi="Times New Roman" w:cs="Times New Roman"/>
                <w:sz w:val="22"/>
                <w:szCs w:val="24"/>
              </w:rPr>
              <w:t xml:space="preserve">4. </w:t>
            </w:r>
            <w:r>
              <w:rPr>
                <w:rFonts w:ascii="Times New Roman" w:hAnsi="Times New Roman" w:cs="Times New Roman"/>
                <w:sz w:val="22"/>
                <w:szCs w:val="24"/>
              </w:rPr>
              <w:t xml:space="preserve">Construct a scholarly argument and defend it using evidence, both in written and oral form </w:t>
            </w:r>
            <w:r>
              <w:rPr>
                <w:rFonts w:ascii="Times New Roman" w:hAnsi="Times New Roman" w:cs="Times New Roman"/>
                <w:sz w:val="22"/>
                <w:szCs w:val="24"/>
              </w:rPr>
              <w:t>;</w:t>
            </w:r>
          </w:p>
          <w:p w:rsidR="006E4B14" w:rsidRDefault="007C27D4">
            <w:pPr>
              <w:rPr>
                <w:rFonts w:ascii="Times New Roman" w:hAnsi="Times New Roman" w:cs="Times New Roman"/>
                <w:sz w:val="22"/>
                <w:szCs w:val="24"/>
              </w:rPr>
            </w:pPr>
            <w:r>
              <w:rPr>
                <w:rFonts w:ascii="Times New Roman" w:hAnsi="Times New Roman" w:cs="Times New Roman"/>
                <w:sz w:val="22"/>
                <w:szCs w:val="24"/>
              </w:rPr>
              <w:t xml:space="preserve">5. </w:t>
            </w:r>
            <w:r>
              <w:rPr>
                <w:rFonts w:ascii="Times New Roman" w:hAnsi="Times New Roman" w:cs="Times New Roman"/>
                <w:sz w:val="22"/>
                <w:szCs w:val="24"/>
              </w:rPr>
              <w:t>Express themselves clearly, articulately, and correctly in written and oral work</w:t>
            </w:r>
            <w:r>
              <w:rPr>
                <w:rFonts w:ascii="Times New Roman" w:hAnsi="Times New Roman" w:cs="Times New Roman"/>
                <w:sz w:val="22"/>
                <w:szCs w:val="24"/>
              </w:rPr>
              <w:t>.</w:t>
            </w:r>
          </w:p>
          <w:p w:rsidR="006E4B14" w:rsidRDefault="006E4B14"/>
          <w:p w:rsidR="006E4B14" w:rsidRDefault="006E4B14"/>
          <w:p w:rsidR="006E4B14" w:rsidRDefault="006E4B14"/>
          <w:p w:rsidR="006E4B14" w:rsidRDefault="006E4B14"/>
        </w:tc>
      </w:tr>
      <w:tr w:rsidR="006E4B14">
        <w:tc>
          <w:tcPr>
            <w:tcW w:w="2406" w:type="dxa"/>
            <w:vAlign w:val="center"/>
          </w:tcPr>
          <w:p w:rsidR="006E4B14" w:rsidRDefault="007C27D4">
            <w:pPr>
              <w:spacing w:line="460" w:lineRule="exact"/>
              <w:jc w:val="center"/>
            </w:pPr>
            <w:r>
              <w:rPr>
                <w:rFonts w:hint="eastAsia"/>
                <w:color w:val="C00000"/>
              </w:rPr>
              <w:lastRenderedPageBreak/>
              <w:t>*</w:t>
            </w:r>
            <w:r>
              <w:rPr>
                <w:rFonts w:hint="eastAsia"/>
              </w:rPr>
              <w:t>教学内容</w:t>
            </w:r>
          </w:p>
          <w:p w:rsidR="006E4B14" w:rsidRDefault="007C27D4">
            <w:pPr>
              <w:spacing w:line="460" w:lineRule="exact"/>
              <w:jc w:val="center"/>
            </w:pPr>
            <w:r>
              <w:rPr>
                <w:rFonts w:hint="eastAsia"/>
              </w:rPr>
              <w:t>进度安排及要求</w:t>
            </w:r>
          </w:p>
          <w:p w:rsidR="006E4B14" w:rsidRDefault="007C27D4">
            <w:pPr>
              <w:spacing w:line="460" w:lineRule="exact"/>
              <w:jc w:val="center"/>
            </w:pPr>
            <w:r>
              <w:rPr>
                <w:rFonts w:hint="eastAsia"/>
              </w:rPr>
              <w:t>(</w:t>
            </w:r>
            <w:r>
              <w:t>Class Schedule</w:t>
            </w:r>
            <w:r>
              <w:rPr>
                <w:rFonts w:hint="eastAsia"/>
              </w:rPr>
              <w:t>&amp;</w:t>
            </w:r>
            <w:r>
              <w:t>Requirements</w:t>
            </w:r>
            <w:r>
              <w:rPr>
                <w:rFonts w:hint="eastAsia"/>
              </w:rPr>
              <w:t>)</w:t>
            </w:r>
          </w:p>
        </w:tc>
        <w:tc>
          <w:tcPr>
            <w:tcW w:w="7518" w:type="dxa"/>
            <w:gridSpan w:val="7"/>
            <w:vAlign w:val="center"/>
          </w:tcPr>
          <w:tbl>
            <w:tblPr>
              <w:tblStyle w:val="a9"/>
              <w:tblW w:w="7269" w:type="dxa"/>
              <w:tblBorders>
                <w:left w:val="none" w:sz="0" w:space="0" w:color="auto"/>
                <w:right w:val="none" w:sz="0" w:space="0" w:color="auto"/>
              </w:tblBorders>
              <w:tblLayout w:type="fixed"/>
              <w:tblLook w:val="04A0"/>
            </w:tblPr>
            <w:tblGrid>
              <w:gridCol w:w="2056"/>
              <w:gridCol w:w="679"/>
              <w:gridCol w:w="1089"/>
              <w:gridCol w:w="1292"/>
              <w:gridCol w:w="1176"/>
              <w:gridCol w:w="977"/>
            </w:tblGrid>
            <w:tr w:rsidR="006E4B14">
              <w:tc>
                <w:tcPr>
                  <w:tcW w:w="2056" w:type="dxa"/>
                </w:tcPr>
                <w:p w:rsidR="006E4B14" w:rsidRDefault="007C27D4">
                  <w:pPr>
                    <w:jc w:val="center"/>
                  </w:pPr>
                  <w:r>
                    <w:rPr>
                      <w:rFonts w:hint="eastAsia"/>
                    </w:rPr>
                    <w:t>教学内容</w:t>
                  </w:r>
                </w:p>
              </w:tc>
              <w:tc>
                <w:tcPr>
                  <w:tcW w:w="679" w:type="dxa"/>
                </w:tcPr>
                <w:p w:rsidR="006E4B14" w:rsidRDefault="007C27D4">
                  <w:pPr>
                    <w:jc w:val="center"/>
                  </w:pPr>
                  <w:r>
                    <w:rPr>
                      <w:rFonts w:ascii="宋体" w:eastAsia="宋体" w:hAnsi="宋体" w:cs="宋体" w:hint="eastAsia"/>
                    </w:rPr>
                    <w:t>学</w:t>
                  </w:r>
                  <w:r>
                    <w:rPr>
                      <w:rFonts w:hint="eastAsia"/>
                    </w:rPr>
                    <w:t>时</w:t>
                  </w:r>
                </w:p>
              </w:tc>
              <w:tc>
                <w:tcPr>
                  <w:tcW w:w="1089" w:type="dxa"/>
                </w:tcPr>
                <w:p w:rsidR="006E4B14" w:rsidRDefault="007C27D4">
                  <w:pPr>
                    <w:jc w:val="center"/>
                  </w:pPr>
                  <w:r>
                    <w:rPr>
                      <w:rFonts w:ascii="宋体" w:eastAsia="宋体" w:hAnsi="宋体" w:cs="宋体" w:hint="eastAsia"/>
                    </w:rPr>
                    <w:t>教学方</w:t>
                  </w:r>
                  <w:r>
                    <w:rPr>
                      <w:rFonts w:hint="eastAsia"/>
                    </w:rPr>
                    <w:t>式</w:t>
                  </w:r>
                </w:p>
              </w:tc>
              <w:tc>
                <w:tcPr>
                  <w:tcW w:w="1292" w:type="dxa"/>
                </w:tcPr>
                <w:p w:rsidR="006E4B14" w:rsidRDefault="007C27D4">
                  <w:pPr>
                    <w:jc w:val="center"/>
                  </w:pPr>
                  <w:r>
                    <w:rPr>
                      <w:rFonts w:ascii="宋体" w:eastAsia="宋体" w:hAnsi="宋体" w:cs="宋体" w:hint="eastAsia"/>
                    </w:rPr>
                    <w:t>作业及要</w:t>
                  </w:r>
                  <w:r>
                    <w:rPr>
                      <w:rFonts w:hint="eastAsia"/>
                    </w:rPr>
                    <w:t>求</w:t>
                  </w:r>
                </w:p>
              </w:tc>
              <w:tc>
                <w:tcPr>
                  <w:tcW w:w="1176" w:type="dxa"/>
                </w:tcPr>
                <w:p w:rsidR="006E4B14" w:rsidRDefault="007C27D4">
                  <w:r>
                    <w:rPr>
                      <w:rFonts w:ascii="宋体" w:eastAsia="宋体" w:hAnsi="宋体" w:cs="宋体" w:hint="eastAsia"/>
                    </w:rPr>
                    <w:t>基本要</w:t>
                  </w:r>
                  <w:r>
                    <w:rPr>
                      <w:rFonts w:hint="eastAsia"/>
                    </w:rPr>
                    <w:t>求</w:t>
                  </w:r>
                </w:p>
              </w:tc>
              <w:tc>
                <w:tcPr>
                  <w:tcW w:w="977" w:type="dxa"/>
                </w:tcPr>
                <w:p w:rsidR="006E4B14" w:rsidRDefault="007C27D4">
                  <w:pPr>
                    <w:jc w:val="center"/>
                  </w:pPr>
                  <w:r>
                    <w:rPr>
                      <w:rFonts w:ascii="宋体" w:eastAsia="宋体" w:hAnsi="宋体" w:cs="宋体" w:hint="eastAsia"/>
                    </w:rPr>
                    <w:t>考查方</w:t>
                  </w:r>
                  <w:r>
                    <w:rPr>
                      <w:rFonts w:hint="eastAsia"/>
                    </w:rPr>
                    <w:t>式</w:t>
                  </w:r>
                </w:p>
              </w:tc>
            </w:tr>
            <w:tr w:rsidR="006E4B14">
              <w:trPr>
                <w:trHeight w:val="520"/>
              </w:trPr>
              <w:tc>
                <w:tcPr>
                  <w:tcW w:w="2056" w:type="dxa"/>
                  <w:vAlign w:val="center"/>
                </w:tcPr>
                <w:p w:rsidR="006E4B14" w:rsidRDefault="007C27D4">
                  <w:pPr>
                    <w:jc w:val="left"/>
                    <w:rPr>
                      <w:rFonts w:ascii="宋体" w:eastAsia="宋体" w:hAnsi="宋体" w:cs="宋体"/>
                    </w:rPr>
                  </w:pPr>
                  <w:r>
                    <w:rPr>
                      <w:rFonts w:ascii="宋体" w:eastAsia="宋体" w:hAnsi="宋体" w:cs="宋体" w:hint="eastAsia"/>
                    </w:rPr>
                    <w:t>第一讲：杜鲁门、艾森豪威尔政府时期的中美关系</w:t>
                  </w:r>
                </w:p>
              </w:tc>
              <w:tc>
                <w:tcPr>
                  <w:tcW w:w="679" w:type="dxa"/>
                  <w:vAlign w:val="center"/>
                </w:tcPr>
                <w:p w:rsidR="006E4B14" w:rsidRDefault="007C27D4">
                  <w:pPr>
                    <w:jc w:val="center"/>
                  </w:pPr>
                  <w:r>
                    <w:t>4</w:t>
                  </w:r>
                </w:p>
              </w:tc>
              <w:tc>
                <w:tcPr>
                  <w:tcW w:w="1089" w:type="dxa"/>
                  <w:vAlign w:val="center"/>
                </w:tcPr>
                <w:p w:rsidR="006E4B14" w:rsidRDefault="007C27D4">
                  <w:pPr>
                    <w:jc w:val="center"/>
                  </w:pPr>
                  <w:r>
                    <w:rPr>
                      <w:rFonts w:ascii="宋体" w:eastAsia="宋体" w:hAnsi="宋体" w:cs="宋体" w:hint="eastAsia"/>
                    </w:rPr>
                    <w:t>专家主</w:t>
                  </w:r>
                  <w:r>
                    <w:rPr>
                      <w:rFonts w:hint="eastAsia"/>
                    </w:rPr>
                    <w:t>讲</w:t>
                  </w:r>
                </w:p>
              </w:tc>
              <w:tc>
                <w:tcPr>
                  <w:tcW w:w="1292" w:type="dxa"/>
                  <w:vAlign w:val="center"/>
                </w:tcPr>
                <w:p w:rsidR="006E4B14" w:rsidRDefault="006E4B14">
                  <w:pPr>
                    <w:jc w:val="center"/>
                  </w:pPr>
                </w:p>
              </w:tc>
              <w:tc>
                <w:tcPr>
                  <w:tcW w:w="1176" w:type="dxa"/>
                  <w:vAlign w:val="center"/>
                </w:tcPr>
                <w:p w:rsidR="006E4B14" w:rsidRDefault="007C27D4">
                  <w:pPr>
                    <w:pStyle w:val="HTML"/>
                    <w:rPr>
                      <w:rFonts w:ascii="宋体" w:eastAsia="宋体" w:hAnsi="宋体" w:cs="宋体"/>
                      <w:kern w:val="2"/>
                      <w:sz w:val="21"/>
                      <w:szCs w:val="22"/>
                      <w:lang w:eastAsia="zh-CN"/>
                    </w:rPr>
                  </w:pPr>
                  <w:r>
                    <w:rPr>
                      <w:rFonts w:ascii="宋体" w:eastAsia="宋体" w:hAnsi="宋体" w:cs="宋体" w:hint="eastAsia"/>
                      <w:kern w:val="2"/>
                      <w:sz w:val="21"/>
                      <w:szCs w:val="22"/>
                      <w:lang w:eastAsia="zh-CN"/>
                    </w:rPr>
                    <w:t>阅读材料</w:t>
                  </w:r>
                </w:p>
                <w:p w:rsidR="006E4B14" w:rsidRDefault="006E4B14">
                  <w:pPr>
                    <w:jc w:val="center"/>
                    <w:rPr>
                      <w:rFonts w:ascii="宋体" w:eastAsia="宋体" w:hAnsi="宋体" w:cs="宋体"/>
                    </w:rPr>
                  </w:pPr>
                </w:p>
              </w:tc>
              <w:tc>
                <w:tcPr>
                  <w:tcW w:w="977" w:type="dxa"/>
                  <w:vAlign w:val="center"/>
                </w:tcPr>
                <w:p w:rsidR="006E4B14" w:rsidRDefault="007C27D4">
                  <w:pPr>
                    <w:jc w:val="center"/>
                  </w:pPr>
                  <w:r>
                    <w:rPr>
                      <w:rFonts w:ascii="宋体" w:eastAsia="宋体" w:hAnsi="宋体" w:cs="宋体" w:hint="eastAsia"/>
                    </w:rPr>
                    <w:t>提问</w:t>
                  </w:r>
                  <w:r>
                    <w:rPr>
                      <w:rFonts w:hint="eastAsia"/>
                    </w:rPr>
                    <w:t>、</w:t>
                  </w:r>
                </w:p>
                <w:p w:rsidR="006E4B14" w:rsidRDefault="007C27D4">
                  <w:pPr>
                    <w:jc w:val="center"/>
                  </w:pPr>
                  <w:r>
                    <w:rPr>
                      <w:rFonts w:ascii="宋体" w:eastAsia="宋体" w:hAnsi="宋体" w:cs="宋体" w:hint="eastAsia"/>
                    </w:rPr>
                    <w:t>讨</w:t>
                  </w:r>
                  <w:r>
                    <w:rPr>
                      <w:rFonts w:hint="eastAsia"/>
                    </w:rPr>
                    <w:t>论</w:t>
                  </w:r>
                </w:p>
              </w:tc>
            </w:tr>
            <w:tr w:rsidR="006E4B14">
              <w:trPr>
                <w:trHeight w:val="555"/>
              </w:trPr>
              <w:tc>
                <w:tcPr>
                  <w:tcW w:w="2056" w:type="dxa"/>
                  <w:vAlign w:val="center"/>
                </w:tcPr>
                <w:p w:rsidR="006E4B14" w:rsidRDefault="007C27D4">
                  <w:pPr>
                    <w:jc w:val="left"/>
                    <w:rPr>
                      <w:rFonts w:ascii="宋体" w:eastAsia="宋体" w:hAnsi="宋体" w:cs="宋体"/>
                    </w:rPr>
                  </w:pPr>
                  <w:r>
                    <w:rPr>
                      <w:rFonts w:ascii="宋体" w:eastAsia="宋体" w:hAnsi="宋体" w:cs="宋体" w:hint="eastAsia"/>
                    </w:rPr>
                    <w:t>第二讲：肯尼迪、约翰逊政府时期的中美关系</w:t>
                  </w:r>
                </w:p>
              </w:tc>
              <w:tc>
                <w:tcPr>
                  <w:tcW w:w="679" w:type="dxa"/>
                  <w:vAlign w:val="center"/>
                </w:tcPr>
                <w:p w:rsidR="006E4B14" w:rsidRDefault="007C27D4">
                  <w:pPr>
                    <w:jc w:val="center"/>
                  </w:pPr>
                  <w:r>
                    <w:t>4</w:t>
                  </w:r>
                </w:p>
              </w:tc>
              <w:tc>
                <w:tcPr>
                  <w:tcW w:w="1089" w:type="dxa"/>
                  <w:vAlign w:val="center"/>
                </w:tcPr>
                <w:p w:rsidR="006E4B14" w:rsidRDefault="007C27D4">
                  <w:pPr>
                    <w:jc w:val="center"/>
                  </w:pPr>
                  <w:r>
                    <w:rPr>
                      <w:rFonts w:ascii="宋体" w:eastAsia="宋体" w:hAnsi="宋体" w:cs="宋体" w:hint="eastAsia"/>
                    </w:rPr>
                    <w:t>专家主</w:t>
                  </w:r>
                  <w:r>
                    <w:rPr>
                      <w:rFonts w:hint="eastAsia"/>
                    </w:rPr>
                    <w:t>讲</w:t>
                  </w:r>
                </w:p>
              </w:tc>
              <w:tc>
                <w:tcPr>
                  <w:tcW w:w="1292" w:type="dxa"/>
                  <w:vAlign w:val="center"/>
                </w:tcPr>
                <w:p w:rsidR="006E4B14" w:rsidRDefault="006E4B14">
                  <w:pPr>
                    <w:jc w:val="center"/>
                  </w:pPr>
                </w:p>
              </w:tc>
              <w:tc>
                <w:tcPr>
                  <w:tcW w:w="1176" w:type="dxa"/>
                  <w:vAlign w:val="center"/>
                </w:tcPr>
                <w:p w:rsidR="006E4B14" w:rsidRDefault="007C27D4">
                  <w:pPr>
                    <w:pStyle w:val="HTML"/>
                    <w:jc w:val="center"/>
                    <w:rPr>
                      <w:rFonts w:ascii="宋体" w:eastAsia="宋体" w:hAnsi="宋体" w:cs="宋体"/>
                      <w:kern w:val="2"/>
                      <w:sz w:val="21"/>
                      <w:szCs w:val="22"/>
                      <w:lang w:eastAsia="zh-CN"/>
                    </w:rPr>
                  </w:pPr>
                  <w:r>
                    <w:rPr>
                      <w:rFonts w:ascii="宋体" w:eastAsia="宋体" w:hAnsi="宋体" w:cs="宋体" w:hint="eastAsia"/>
                      <w:kern w:val="2"/>
                      <w:sz w:val="21"/>
                      <w:szCs w:val="22"/>
                      <w:lang w:eastAsia="zh-CN"/>
                    </w:rPr>
                    <w:t>阅读材料</w:t>
                  </w:r>
                </w:p>
              </w:tc>
              <w:tc>
                <w:tcPr>
                  <w:tcW w:w="977" w:type="dxa"/>
                  <w:vAlign w:val="center"/>
                </w:tcPr>
                <w:p w:rsidR="006E4B14" w:rsidRDefault="007C27D4">
                  <w:pPr>
                    <w:jc w:val="center"/>
                  </w:pPr>
                  <w:r>
                    <w:rPr>
                      <w:rFonts w:ascii="宋体" w:eastAsia="宋体" w:hAnsi="宋体" w:cs="宋体" w:hint="eastAsia"/>
                    </w:rPr>
                    <w:t>提问</w:t>
                  </w:r>
                  <w:r>
                    <w:rPr>
                      <w:rFonts w:hint="eastAsia"/>
                    </w:rPr>
                    <w:t>、</w:t>
                  </w:r>
                </w:p>
                <w:p w:rsidR="006E4B14" w:rsidRDefault="007C27D4">
                  <w:pPr>
                    <w:jc w:val="center"/>
                  </w:pPr>
                  <w:r>
                    <w:rPr>
                      <w:rFonts w:ascii="宋体" w:eastAsia="宋体" w:hAnsi="宋体" w:cs="宋体" w:hint="eastAsia"/>
                    </w:rPr>
                    <w:t>讨</w:t>
                  </w:r>
                  <w:r>
                    <w:rPr>
                      <w:rFonts w:hint="eastAsia"/>
                    </w:rPr>
                    <w:t>论</w:t>
                  </w:r>
                </w:p>
              </w:tc>
            </w:tr>
            <w:tr w:rsidR="006E4B14">
              <w:trPr>
                <w:trHeight w:val="561"/>
              </w:trPr>
              <w:tc>
                <w:tcPr>
                  <w:tcW w:w="2056" w:type="dxa"/>
                  <w:vAlign w:val="center"/>
                </w:tcPr>
                <w:p w:rsidR="006E4B14" w:rsidRDefault="007C27D4">
                  <w:pPr>
                    <w:jc w:val="left"/>
                    <w:rPr>
                      <w:rFonts w:ascii="宋体" w:eastAsia="宋体" w:hAnsi="宋体" w:cs="宋体"/>
                    </w:rPr>
                  </w:pPr>
                  <w:r>
                    <w:rPr>
                      <w:rFonts w:ascii="宋体" w:eastAsia="宋体" w:hAnsi="宋体" w:cs="宋体" w:hint="eastAsia"/>
                    </w:rPr>
                    <w:t>第三讲：尼克松、福特、卡特政府时期的中美关系</w:t>
                  </w:r>
                </w:p>
              </w:tc>
              <w:tc>
                <w:tcPr>
                  <w:tcW w:w="679" w:type="dxa"/>
                  <w:vAlign w:val="center"/>
                </w:tcPr>
                <w:p w:rsidR="006E4B14" w:rsidRDefault="007C27D4">
                  <w:pPr>
                    <w:jc w:val="center"/>
                  </w:pPr>
                  <w:r>
                    <w:t>4</w:t>
                  </w:r>
                </w:p>
              </w:tc>
              <w:tc>
                <w:tcPr>
                  <w:tcW w:w="1089" w:type="dxa"/>
                  <w:vAlign w:val="center"/>
                </w:tcPr>
                <w:p w:rsidR="006E4B14" w:rsidRDefault="007C27D4">
                  <w:pPr>
                    <w:jc w:val="center"/>
                  </w:pPr>
                  <w:r>
                    <w:rPr>
                      <w:rFonts w:ascii="宋体" w:eastAsia="宋体" w:hAnsi="宋体" w:cs="宋体" w:hint="eastAsia"/>
                    </w:rPr>
                    <w:t>专家主</w:t>
                  </w:r>
                  <w:r>
                    <w:rPr>
                      <w:rFonts w:hint="eastAsia"/>
                    </w:rPr>
                    <w:t>讲</w:t>
                  </w:r>
                </w:p>
              </w:tc>
              <w:tc>
                <w:tcPr>
                  <w:tcW w:w="1292" w:type="dxa"/>
                  <w:vAlign w:val="center"/>
                </w:tcPr>
                <w:p w:rsidR="006E4B14" w:rsidRDefault="006E4B14">
                  <w:pPr>
                    <w:jc w:val="center"/>
                  </w:pPr>
                </w:p>
              </w:tc>
              <w:tc>
                <w:tcPr>
                  <w:tcW w:w="1176" w:type="dxa"/>
                  <w:vAlign w:val="center"/>
                </w:tcPr>
                <w:p w:rsidR="006E4B14" w:rsidRDefault="007C27D4">
                  <w:pPr>
                    <w:pStyle w:val="HTML"/>
                    <w:jc w:val="center"/>
                    <w:rPr>
                      <w:rFonts w:ascii="宋体" w:eastAsia="宋体" w:hAnsi="宋体" w:cs="宋体"/>
                      <w:kern w:val="2"/>
                      <w:sz w:val="21"/>
                      <w:szCs w:val="22"/>
                      <w:lang w:eastAsia="zh-CN"/>
                    </w:rPr>
                  </w:pPr>
                  <w:r>
                    <w:rPr>
                      <w:rFonts w:ascii="宋体" w:eastAsia="宋体" w:hAnsi="宋体" w:cs="宋体" w:hint="eastAsia"/>
                      <w:kern w:val="2"/>
                      <w:sz w:val="21"/>
                      <w:szCs w:val="22"/>
                      <w:lang w:eastAsia="zh-CN"/>
                    </w:rPr>
                    <w:t>阅读材料</w:t>
                  </w:r>
                </w:p>
              </w:tc>
              <w:tc>
                <w:tcPr>
                  <w:tcW w:w="977" w:type="dxa"/>
                  <w:vAlign w:val="center"/>
                </w:tcPr>
                <w:p w:rsidR="006E4B14" w:rsidRDefault="007C27D4">
                  <w:pPr>
                    <w:jc w:val="center"/>
                    <w:rPr>
                      <w:rFonts w:ascii="宋体" w:eastAsia="宋体" w:hAnsi="宋体" w:cs="宋体"/>
                    </w:rPr>
                  </w:pPr>
                  <w:r>
                    <w:rPr>
                      <w:rFonts w:ascii="宋体" w:eastAsia="宋体" w:hAnsi="宋体" w:cs="宋体" w:hint="eastAsia"/>
                    </w:rPr>
                    <w:t>提问、</w:t>
                  </w:r>
                </w:p>
                <w:p w:rsidR="006E4B14" w:rsidRDefault="007C27D4">
                  <w:pPr>
                    <w:jc w:val="center"/>
                    <w:rPr>
                      <w:rFonts w:ascii="宋体" w:eastAsia="宋体" w:hAnsi="宋体" w:cs="宋体"/>
                    </w:rPr>
                  </w:pPr>
                  <w:r>
                    <w:rPr>
                      <w:rFonts w:ascii="宋体" w:eastAsia="宋体" w:hAnsi="宋体" w:cs="宋体" w:hint="eastAsia"/>
                    </w:rPr>
                    <w:t>讨论</w:t>
                  </w:r>
                </w:p>
              </w:tc>
            </w:tr>
            <w:tr w:rsidR="006E4B14">
              <w:trPr>
                <w:trHeight w:val="554"/>
              </w:trPr>
              <w:tc>
                <w:tcPr>
                  <w:tcW w:w="2056" w:type="dxa"/>
                  <w:vAlign w:val="center"/>
                </w:tcPr>
                <w:p w:rsidR="006E4B14" w:rsidRDefault="007C27D4">
                  <w:pPr>
                    <w:jc w:val="left"/>
                    <w:rPr>
                      <w:rFonts w:ascii="宋体" w:eastAsia="宋体" w:hAnsi="宋体" w:cs="宋体"/>
                    </w:rPr>
                  </w:pPr>
                  <w:r>
                    <w:rPr>
                      <w:rFonts w:ascii="宋体" w:eastAsia="宋体" w:hAnsi="宋体" w:cs="宋体" w:hint="eastAsia"/>
                    </w:rPr>
                    <w:t>第四讲：里根、老布什政府时期的中美关系</w:t>
                  </w:r>
                </w:p>
              </w:tc>
              <w:tc>
                <w:tcPr>
                  <w:tcW w:w="679" w:type="dxa"/>
                  <w:vAlign w:val="center"/>
                </w:tcPr>
                <w:p w:rsidR="006E4B14" w:rsidRDefault="007C27D4">
                  <w:pPr>
                    <w:jc w:val="center"/>
                  </w:pPr>
                  <w:r>
                    <w:t>4</w:t>
                  </w:r>
                </w:p>
              </w:tc>
              <w:tc>
                <w:tcPr>
                  <w:tcW w:w="1089" w:type="dxa"/>
                  <w:vAlign w:val="center"/>
                </w:tcPr>
                <w:p w:rsidR="006E4B14" w:rsidRDefault="007C27D4">
                  <w:pPr>
                    <w:jc w:val="center"/>
                  </w:pPr>
                  <w:r>
                    <w:rPr>
                      <w:rFonts w:ascii="宋体" w:eastAsia="宋体" w:hAnsi="宋体" w:cs="宋体" w:hint="eastAsia"/>
                    </w:rPr>
                    <w:t>专家主讲；学生主题发</w:t>
                  </w:r>
                  <w:r>
                    <w:rPr>
                      <w:rFonts w:hint="eastAsia"/>
                    </w:rPr>
                    <w:t>言</w:t>
                  </w:r>
                </w:p>
              </w:tc>
              <w:tc>
                <w:tcPr>
                  <w:tcW w:w="1292" w:type="dxa"/>
                  <w:vAlign w:val="center"/>
                </w:tcPr>
                <w:p w:rsidR="006E4B14" w:rsidRDefault="006E4B14">
                  <w:pPr>
                    <w:jc w:val="center"/>
                  </w:pPr>
                </w:p>
              </w:tc>
              <w:tc>
                <w:tcPr>
                  <w:tcW w:w="1176" w:type="dxa"/>
                  <w:vAlign w:val="center"/>
                </w:tcPr>
                <w:p w:rsidR="006E4B14" w:rsidRDefault="007C27D4">
                  <w:pPr>
                    <w:pStyle w:val="HTML"/>
                    <w:jc w:val="center"/>
                    <w:rPr>
                      <w:rFonts w:ascii="宋体" w:eastAsia="宋体" w:hAnsi="宋体" w:cs="宋体"/>
                      <w:kern w:val="2"/>
                      <w:sz w:val="21"/>
                      <w:szCs w:val="22"/>
                      <w:lang w:eastAsia="zh-CN"/>
                    </w:rPr>
                  </w:pPr>
                  <w:r>
                    <w:rPr>
                      <w:rFonts w:ascii="宋体" w:eastAsia="宋体" w:hAnsi="宋体" w:cs="宋体" w:hint="eastAsia"/>
                      <w:kern w:val="2"/>
                      <w:sz w:val="21"/>
                      <w:szCs w:val="22"/>
                      <w:lang w:eastAsia="zh-CN"/>
                    </w:rPr>
                    <w:t>阅读材料</w:t>
                  </w:r>
                </w:p>
              </w:tc>
              <w:tc>
                <w:tcPr>
                  <w:tcW w:w="977" w:type="dxa"/>
                  <w:vAlign w:val="center"/>
                </w:tcPr>
                <w:p w:rsidR="006E4B14" w:rsidRDefault="007C27D4">
                  <w:pPr>
                    <w:jc w:val="center"/>
                    <w:rPr>
                      <w:rFonts w:ascii="宋体" w:eastAsia="宋体" w:hAnsi="宋体" w:cs="宋体"/>
                    </w:rPr>
                  </w:pPr>
                  <w:r>
                    <w:rPr>
                      <w:rFonts w:ascii="宋体" w:eastAsia="宋体" w:hAnsi="宋体" w:cs="宋体" w:hint="eastAsia"/>
                    </w:rPr>
                    <w:t>提问、</w:t>
                  </w:r>
                </w:p>
                <w:p w:rsidR="006E4B14" w:rsidRDefault="007C27D4">
                  <w:pPr>
                    <w:jc w:val="center"/>
                    <w:rPr>
                      <w:rFonts w:ascii="宋体" w:eastAsia="宋体" w:hAnsi="宋体" w:cs="宋体"/>
                    </w:rPr>
                  </w:pPr>
                  <w:r>
                    <w:rPr>
                      <w:rFonts w:ascii="宋体" w:eastAsia="宋体" w:hAnsi="宋体" w:cs="宋体" w:hint="eastAsia"/>
                    </w:rPr>
                    <w:t>讨论</w:t>
                  </w:r>
                </w:p>
              </w:tc>
            </w:tr>
            <w:tr w:rsidR="006E4B14">
              <w:trPr>
                <w:trHeight w:val="548"/>
              </w:trPr>
              <w:tc>
                <w:tcPr>
                  <w:tcW w:w="2056" w:type="dxa"/>
                  <w:vAlign w:val="center"/>
                </w:tcPr>
                <w:p w:rsidR="006E4B14" w:rsidRDefault="007C27D4">
                  <w:pPr>
                    <w:jc w:val="left"/>
                    <w:rPr>
                      <w:rFonts w:ascii="宋体" w:eastAsia="宋体" w:hAnsi="宋体" w:cs="宋体"/>
                    </w:rPr>
                  </w:pPr>
                  <w:r>
                    <w:rPr>
                      <w:rFonts w:ascii="宋体" w:eastAsia="宋体" w:hAnsi="宋体" w:cs="宋体" w:hint="eastAsia"/>
                    </w:rPr>
                    <w:t>第五讲：克林顿政府时期的中美关系</w:t>
                  </w:r>
                </w:p>
              </w:tc>
              <w:tc>
                <w:tcPr>
                  <w:tcW w:w="679" w:type="dxa"/>
                  <w:vAlign w:val="center"/>
                </w:tcPr>
                <w:p w:rsidR="006E4B14" w:rsidRDefault="007C27D4">
                  <w:pPr>
                    <w:jc w:val="center"/>
                  </w:pPr>
                  <w:r>
                    <w:t>4</w:t>
                  </w:r>
                </w:p>
              </w:tc>
              <w:tc>
                <w:tcPr>
                  <w:tcW w:w="1089" w:type="dxa"/>
                  <w:vAlign w:val="center"/>
                </w:tcPr>
                <w:p w:rsidR="006E4B14" w:rsidRDefault="007C27D4">
                  <w:pPr>
                    <w:jc w:val="center"/>
                  </w:pPr>
                  <w:r>
                    <w:rPr>
                      <w:rFonts w:ascii="宋体" w:eastAsia="宋体" w:hAnsi="宋体" w:cs="宋体" w:hint="eastAsia"/>
                    </w:rPr>
                    <w:t>专家主</w:t>
                  </w:r>
                  <w:r>
                    <w:rPr>
                      <w:rFonts w:hint="eastAsia"/>
                    </w:rPr>
                    <w:t>讲</w:t>
                  </w:r>
                </w:p>
              </w:tc>
              <w:tc>
                <w:tcPr>
                  <w:tcW w:w="1292" w:type="dxa"/>
                  <w:vAlign w:val="center"/>
                </w:tcPr>
                <w:p w:rsidR="006E4B14" w:rsidRDefault="006E4B14">
                  <w:pPr>
                    <w:jc w:val="center"/>
                  </w:pPr>
                </w:p>
              </w:tc>
              <w:tc>
                <w:tcPr>
                  <w:tcW w:w="1176" w:type="dxa"/>
                  <w:vAlign w:val="center"/>
                </w:tcPr>
                <w:p w:rsidR="006E4B14" w:rsidRDefault="007C27D4">
                  <w:pPr>
                    <w:pStyle w:val="HTML"/>
                    <w:jc w:val="center"/>
                    <w:rPr>
                      <w:rFonts w:ascii="宋体" w:eastAsia="宋体" w:hAnsi="宋体" w:cs="宋体"/>
                      <w:kern w:val="2"/>
                      <w:sz w:val="21"/>
                      <w:szCs w:val="22"/>
                      <w:lang w:eastAsia="zh-CN"/>
                    </w:rPr>
                  </w:pPr>
                  <w:r>
                    <w:rPr>
                      <w:rFonts w:ascii="宋体" w:eastAsia="宋体" w:hAnsi="宋体" w:cs="宋体" w:hint="eastAsia"/>
                      <w:kern w:val="2"/>
                      <w:sz w:val="21"/>
                      <w:szCs w:val="22"/>
                      <w:lang w:eastAsia="zh-CN"/>
                    </w:rPr>
                    <w:t>阅读材料</w:t>
                  </w:r>
                </w:p>
              </w:tc>
              <w:tc>
                <w:tcPr>
                  <w:tcW w:w="977" w:type="dxa"/>
                  <w:vAlign w:val="center"/>
                </w:tcPr>
                <w:p w:rsidR="006E4B14" w:rsidRDefault="007C27D4">
                  <w:pPr>
                    <w:jc w:val="center"/>
                    <w:rPr>
                      <w:rFonts w:ascii="宋体" w:eastAsia="宋体" w:hAnsi="宋体" w:cs="宋体"/>
                    </w:rPr>
                  </w:pPr>
                  <w:r>
                    <w:rPr>
                      <w:rFonts w:ascii="宋体" w:eastAsia="宋体" w:hAnsi="宋体" w:cs="宋体" w:hint="eastAsia"/>
                    </w:rPr>
                    <w:t>提问、</w:t>
                  </w:r>
                </w:p>
                <w:p w:rsidR="006E4B14" w:rsidRDefault="007C27D4">
                  <w:pPr>
                    <w:jc w:val="center"/>
                    <w:rPr>
                      <w:rFonts w:ascii="宋体" w:eastAsia="宋体" w:hAnsi="宋体" w:cs="宋体"/>
                    </w:rPr>
                  </w:pPr>
                  <w:r>
                    <w:rPr>
                      <w:rFonts w:ascii="宋体" w:eastAsia="宋体" w:hAnsi="宋体" w:cs="宋体" w:hint="eastAsia"/>
                    </w:rPr>
                    <w:t>讨论</w:t>
                  </w:r>
                </w:p>
              </w:tc>
            </w:tr>
            <w:tr w:rsidR="006E4B14">
              <w:trPr>
                <w:trHeight w:val="570"/>
              </w:trPr>
              <w:tc>
                <w:tcPr>
                  <w:tcW w:w="2056" w:type="dxa"/>
                  <w:vAlign w:val="center"/>
                </w:tcPr>
                <w:p w:rsidR="006E4B14" w:rsidRDefault="007C27D4">
                  <w:pPr>
                    <w:jc w:val="left"/>
                    <w:rPr>
                      <w:rFonts w:ascii="宋体" w:eastAsia="宋体" w:hAnsi="宋体" w:cs="宋体"/>
                    </w:rPr>
                  </w:pPr>
                  <w:r>
                    <w:rPr>
                      <w:rFonts w:ascii="宋体" w:eastAsia="宋体" w:hAnsi="宋体" w:cs="宋体" w:hint="eastAsia"/>
                    </w:rPr>
                    <w:t>第六讲：小布什政府时期的中美关系</w:t>
                  </w:r>
                </w:p>
              </w:tc>
              <w:tc>
                <w:tcPr>
                  <w:tcW w:w="679" w:type="dxa"/>
                  <w:vAlign w:val="center"/>
                </w:tcPr>
                <w:p w:rsidR="006E4B14" w:rsidRDefault="007C27D4">
                  <w:pPr>
                    <w:jc w:val="center"/>
                  </w:pPr>
                  <w:r>
                    <w:t>4</w:t>
                  </w:r>
                </w:p>
              </w:tc>
              <w:tc>
                <w:tcPr>
                  <w:tcW w:w="1089" w:type="dxa"/>
                  <w:vAlign w:val="center"/>
                </w:tcPr>
                <w:p w:rsidR="006E4B14" w:rsidRDefault="007C27D4">
                  <w:pPr>
                    <w:jc w:val="center"/>
                  </w:pPr>
                  <w:r>
                    <w:rPr>
                      <w:rFonts w:ascii="宋体" w:eastAsia="宋体" w:hAnsi="宋体" w:cs="宋体" w:hint="eastAsia"/>
                    </w:rPr>
                    <w:t>专家主</w:t>
                  </w:r>
                  <w:r>
                    <w:rPr>
                      <w:rFonts w:hint="eastAsia"/>
                    </w:rPr>
                    <w:t>讲</w:t>
                  </w:r>
                </w:p>
              </w:tc>
              <w:tc>
                <w:tcPr>
                  <w:tcW w:w="1292" w:type="dxa"/>
                  <w:vAlign w:val="center"/>
                </w:tcPr>
                <w:p w:rsidR="006E4B14" w:rsidRDefault="006E4B14">
                  <w:pPr>
                    <w:jc w:val="center"/>
                  </w:pPr>
                </w:p>
              </w:tc>
              <w:tc>
                <w:tcPr>
                  <w:tcW w:w="1176" w:type="dxa"/>
                  <w:vAlign w:val="center"/>
                </w:tcPr>
                <w:p w:rsidR="006E4B14" w:rsidRDefault="007C27D4">
                  <w:pPr>
                    <w:pStyle w:val="HTML"/>
                    <w:jc w:val="center"/>
                    <w:rPr>
                      <w:rFonts w:ascii="宋体" w:eastAsia="宋体" w:hAnsi="宋体" w:cs="宋体"/>
                      <w:kern w:val="2"/>
                      <w:sz w:val="21"/>
                      <w:szCs w:val="22"/>
                      <w:lang w:eastAsia="zh-CN"/>
                    </w:rPr>
                  </w:pPr>
                  <w:r>
                    <w:rPr>
                      <w:rFonts w:ascii="宋体" w:eastAsia="宋体" w:hAnsi="宋体" w:cs="宋体" w:hint="eastAsia"/>
                      <w:kern w:val="2"/>
                      <w:sz w:val="21"/>
                      <w:szCs w:val="22"/>
                      <w:lang w:eastAsia="zh-CN"/>
                    </w:rPr>
                    <w:t>阅读材料</w:t>
                  </w:r>
                </w:p>
              </w:tc>
              <w:tc>
                <w:tcPr>
                  <w:tcW w:w="977" w:type="dxa"/>
                  <w:vAlign w:val="center"/>
                </w:tcPr>
                <w:p w:rsidR="006E4B14" w:rsidRDefault="007C27D4">
                  <w:pPr>
                    <w:jc w:val="center"/>
                    <w:rPr>
                      <w:rFonts w:ascii="宋体" w:eastAsia="宋体" w:hAnsi="宋体" w:cs="宋体"/>
                    </w:rPr>
                  </w:pPr>
                  <w:r>
                    <w:rPr>
                      <w:rFonts w:ascii="宋体" w:eastAsia="宋体" w:hAnsi="宋体" w:cs="宋体" w:hint="eastAsia"/>
                    </w:rPr>
                    <w:t>提问、</w:t>
                  </w:r>
                </w:p>
                <w:p w:rsidR="006E4B14" w:rsidRDefault="007C27D4">
                  <w:pPr>
                    <w:jc w:val="center"/>
                    <w:rPr>
                      <w:rFonts w:ascii="宋体" w:eastAsia="宋体" w:hAnsi="宋体" w:cs="宋体"/>
                    </w:rPr>
                  </w:pPr>
                  <w:r>
                    <w:rPr>
                      <w:rFonts w:ascii="宋体" w:eastAsia="宋体" w:hAnsi="宋体" w:cs="宋体" w:hint="eastAsia"/>
                    </w:rPr>
                    <w:t>讨论</w:t>
                  </w:r>
                </w:p>
              </w:tc>
            </w:tr>
            <w:tr w:rsidR="006E4B14">
              <w:trPr>
                <w:trHeight w:val="550"/>
              </w:trPr>
              <w:tc>
                <w:tcPr>
                  <w:tcW w:w="2056" w:type="dxa"/>
                  <w:vAlign w:val="center"/>
                </w:tcPr>
                <w:p w:rsidR="006E4B14" w:rsidRDefault="007C27D4">
                  <w:pPr>
                    <w:jc w:val="left"/>
                    <w:rPr>
                      <w:rFonts w:ascii="宋体" w:eastAsia="宋体" w:hAnsi="宋体" w:cs="宋体"/>
                    </w:rPr>
                  </w:pPr>
                  <w:r>
                    <w:rPr>
                      <w:rFonts w:ascii="宋体" w:eastAsia="宋体" w:hAnsi="宋体" w:cs="宋体" w:hint="eastAsia"/>
                    </w:rPr>
                    <w:t>第七讲：奥巴马政府时期的中美关系</w:t>
                  </w:r>
                </w:p>
              </w:tc>
              <w:tc>
                <w:tcPr>
                  <w:tcW w:w="679" w:type="dxa"/>
                  <w:vAlign w:val="center"/>
                </w:tcPr>
                <w:p w:rsidR="006E4B14" w:rsidRDefault="007C27D4">
                  <w:pPr>
                    <w:jc w:val="center"/>
                  </w:pPr>
                  <w:r>
                    <w:t>4</w:t>
                  </w:r>
                </w:p>
              </w:tc>
              <w:tc>
                <w:tcPr>
                  <w:tcW w:w="1089" w:type="dxa"/>
                  <w:vAlign w:val="center"/>
                </w:tcPr>
                <w:p w:rsidR="006E4B14" w:rsidRDefault="007C27D4">
                  <w:pPr>
                    <w:jc w:val="center"/>
                  </w:pPr>
                  <w:r>
                    <w:rPr>
                      <w:rFonts w:ascii="宋体" w:eastAsia="宋体" w:hAnsi="宋体" w:cs="宋体" w:hint="eastAsia"/>
                    </w:rPr>
                    <w:t>专家主讲、学生主题发</w:t>
                  </w:r>
                  <w:r>
                    <w:rPr>
                      <w:rFonts w:hint="eastAsia"/>
                    </w:rPr>
                    <w:t>言</w:t>
                  </w:r>
                </w:p>
              </w:tc>
              <w:tc>
                <w:tcPr>
                  <w:tcW w:w="1292" w:type="dxa"/>
                  <w:vAlign w:val="center"/>
                </w:tcPr>
                <w:p w:rsidR="006E4B14" w:rsidRDefault="006E4B14">
                  <w:pPr>
                    <w:jc w:val="center"/>
                  </w:pPr>
                </w:p>
              </w:tc>
              <w:tc>
                <w:tcPr>
                  <w:tcW w:w="1176" w:type="dxa"/>
                  <w:vAlign w:val="center"/>
                </w:tcPr>
                <w:p w:rsidR="006E4B14" w:rsidRDefault="007C27D4">
                  <w:pPr>
                    <w:pStyle w:val="HTML"/>
                    <w:jc w:val="center"/>
                    <w:rPr>
                      <w:rFonts w:ascii="宋体" w:eastAsia="宋体" w:hAnsi="宋体" w:cs="宋体"/>
                      <w:kern w:val="2"/>
                      <w:sz w:val="21"/>
                      <w:szCs w:val="22"/>
                      <w:lang w:eastAsia="zh-CN"/>
                    </w:rPr>
                  </w:pPr>
                  <w:r>
                    <w:rPr>
                      <w:rFonts w:ascii="宋体" w:eastAsia="宋体" w:hAnsi="宋体" w:cs="宋体" w:hint="eastAsia"/>
                      <w:kern w:val="2"/>
                      <w:sz w:val="21"/>
                      <w:szCs w:val="22"/>
                      <w:lang w:eastAsia="zh-CN"/>
                    </w:rPr>
                    <w:t>阅读材料</w:t>
                  </w:r>
                </w:p>
              </w:tc>
              <w:tc>
                <w:tcPr>
                  <w:tcW w:w="977" w:type="dxa"/>
                  <w:vAlign w:val="center"/>
                </w:tcPr>
                <w:p w:rsidR="006E4B14" w:rsidRDefault="007C27D4">
                  <w:pPr>
                    <w:jc w:val="center"/>
                    <w:rPr>
                      <w:rFonts w:ascii="宋体" w:eastAsia="宋体" w:hAnsi="宋体" w:cs="宋体"/>
                    </w:rPr>
                  </w:pPr>
                  <w:r>
                    <w:rPr>
                      <w:rFonts w:ascii="宋体" w:eastAsia="宋体" w:hAnsi="宋体" w:cs="宋体" w:hint="eastAsia"/>
                    </w:rPr>
                    <w:t>提问、</w:t>
                  </w:r>
                </w:p>
                <w:p w:rsidR="006E4B14" w:rsidRDefault="007C27D4">
                  <w:pPr>
                    <w:jc w:val="center"/>
                    <w:rPr>
                      <w:rFonts w:ascii="宋体" w:eastAsia="宋体" w:hAnsi="宋体" w:cs="宋体"/>
                    </w:rPr>
                  </w:pPr>
                  <w:r>
                    <w:rPr>
                      <w:rFonts w:ascii="宋体" w:eastAsia="宋体" w:hAnsi="宋体" w:cs="宋体" w:hint="eastAsia"/>
                    </w:rPr>
                    <w:t>讨论</w:t>
                  </w:r>
                </w:p>
              </w:tc>
            </w:tr>
            <w:tr w:rsidR="006E4B14">
              <w:trPr>
                <w:trHeight w:val="558"/>
              </w:trPr>
              <w:tc>
                <w:tcPr>
                  <w:tcW w:w="2056" w:type="dxa"/>
                  <w:vAlign w:val="center"/>
                </w:tcPr>
                <w:p w:rsidR="006E4B14" w:rsidRDefault="007C27D4">
                  <w:pPr>
                    <w:pStyle w:val="HTML"/>
                    <w:rPr>
                      <w:rFonts w:ascii="宋体" w:eastAsia="宋体" w:hAnsi="宋体" w:cs="宋体"/>
                      <w:kern w:val="2"/>
                      <w:sz w:val="21"/>
                      <w:szCs w:val="22"/>
                      <w:lang w:eastAsia="zh-CN"/>
                    </w:rPr>
                  </w:pPr>
                  <w:r>
                    <w:rPr>
                      <w:rFonts w:ascii="宋体" w:eastAsia="宋体" w:hAnsi="宋体" w:cs="宋体" w:hint="eastAsia"/>
                      <w:kern w:val="2"/>
                      <w:sz w:val="21"/>
                      <w:szCs w:val="22"/>
                      <w:lang w:eastAsia="zh-CN"/>
                    </w:rPr>
                    <w:t>第八讲：特朗普政府时期的中美关系</w:t>
                  </w:r>
                </w:p>
              </w:tc>
              <w:tc>
                <w:tcPr>
                  <w:tcW w:w="679" w:type="dxa"/>
                  <w:vAlign w:val="center"/>
                </w:tcPr>
                <w:p w:rsidR="006E4B14" w:rsidRDefault="007C27D4">
                  <w:pPr>
                    <w:jc w:val="center"/>
                  </w:pPr>
                  <w:r>
                    <w:t>4</w:t>
                  </w:r>
                </w:p>
              </w:tc>
              <w:tc>
                <w:tcPr>
                  <w:tcW w:w="1089" w:type="dxa"/>
                  <w:vAlign w:val="center"/>
                </w:tcPr>
                <w:p w:rsidR="006E4B14" w:rsidRDefault="007C27D4" w:rsidP="00990361">
                  <w:pPr>
                    <w:jc w:val="center"/>
                  </w:pPr>
                  <w:r>
                    <w:rPr>
                      <w:rFonts w:ascii="宋体" w:eastAsia="宋体" w:hAnsi="宋体" w:cs="宋体" w:hint="eastAsia"/>
                    </w:rPr>
                    <w:t>专家主讲、</w:t>
                  </w:r>
                  <w:r w:rsidR="00990361">
                    <w:rPr>
                      <w:rFonts w:ascii="宋体" w:eastAsia="宋体" w:hAnsi="宋体" w:cs="宋体" w:hint="eastAsia"/>
                    </w:rPr>
                    <w:t>课程考核</w:t>
                  </w:r>
                </w:p>
              </w:tc>
              <w:tc>
                <w:tcPr>
                  <w:tcW w:w="1292" w:type="dxa"/>
                  <w:vAlign w:val="center"/>
                </w:tcPr>
                <w:p w:rsidR="006E4B14" w:rsidRDefault="006E4B14" w:rsidP="00990361"/>
              </w:tc>
              <w:tc>
                <w:tcPr>
                  <w:tcW w:w="1176" w:type="dxa"/>
                  <w:vAlign w:val="center"/>
                </w:tcPr>
                <w:p w:rsidR="006E4B14" w:rsidRDefault="007C27D4">
                  <w:pPr>
                    <w:pStyle w:val="HTML"/>
                    <w:jc w:val="center"/>
                    <w:rPr>
                      <w:rFonts w:ascii="宋体" w:eastAsia="宋体" w:hAnsi="宋体" w:cs="宋体"/>
                      <w:kern w:val="2"/>
                      <w:sz w:val="21"/>
                      <w:szCs w:val="22"/>
                      <w:lang w:eastAsia="zh-CN"/>
                    </w:rPr>
                  </w:pPr>
                  <w:r>
                    <w:rPr>
                      <w:rFonts w:ascii="宋体" w:eastAsia="宋体" w:hAnsi="宋体" w:cs="宋体" w:hint="eastAsia"/>
                      <w:kern w:val="2"/>
                      <w:sz w:val="21"/>
                      <w:szCs w:val="22"/>
                      <w:lang w:eastAsia="zh-CN"/>
                    </w:rPr>
                    <w:t>阅读材料</w:t>
                  </w:r>
                </w:p>
                <w:p w:rsidR="006E4B14" w:rsidRDefault="006E4B14">
                  <w:pPr>
                    <w:jc w:val="center"/>
                    <w:rPr>
                      <w:rFonts w:ascii="宋体" w:eastAsia="宋体" w:hAnsi="宋体" w:cs="宋体"/>
                    </w:rPr>
                  </w:pPr>
                </w:p>
              </w:tc>
              <w:tc>
                <w:tcPr>
                  <w:tcW w:w="977" w:type="dxa"/>
                  <w:vAlign w:val="center"/>
                </w:tcPr>
                <w:p w:rsidR="006E4B14" w:rsidRDefault="007C27D4">
                  <w:pPr>
                    <w:jc w:val="center"/>
                    <w:rPr>
                      <w:rFonts w:ascii="宋体" w:eastAsia="宋体" w:hAnsi="宋体" w:cs="宋体"/>
                    </w:rPr>
                  </w:pPr>
                  <w:r>
                    <w:rPr>
                      <w:rFonts w:ascii="宋体" w:eastAsia="宋体" w:hAnsi="宋体" w:cs="宋体" w:hint="eastAsia"/>
                    </w:rPr>
                    <w:t>提问、</w:t>
                  </w:r>
                </w:p>
                <w:p w:rsidR="006E4B14" w:rsidRDefault="007C27D4">
                  <w:pPr>
                    <w:jc w:val="center"/>
                    <w:rPr>
                      <w:rFonts w:ascii="宋体" w:eastAsia="宋体" w:hAnsi="宋体" w:cs="宋体"/>
                    </w:rPr>
                  </w:pPr>
                  <w:r>
                    <w:rPr>
                      <w:rFonts w:ascii="宋体" w:eastAsia="宋体" w:hAnsi="宋体" w:cs="宋体" w:hint="eastAsia"/>
                    </w:rPr>
                    <w:t>讨论</w:t>
                  </w:r>
                </w:p>
              </w:tc>
            </w:tr>
          </w:tbl>
          <w:p w:rsidR="006E4B14" w:rsidRDefault="006E4B14"/>
        </w:tc>
      </w:tr>
      <w:tr w:rsidR="006E4B14">
        <w:trPr>
          <w:trHeight w:val="882"/>
        </w:trPr>
        <w:tc>
          <w:tcPr>
            <w:tcW w:w="2406" w:type="dxa"/>
            <w:vAlign w:val="center"/>
          </w:tcPr>
          <w:p w:rsidR="006E4B14" w:rsidRDefault="007C27D4">
            <w:pPr>
              <w:jc w:val="center"/>
            </w:pPr>
            <w:r>
              <w:rPr>
                <w:rFonts w:hint="eastAsia"/>
                <w:color w:val="C00000"/>
              </w:rPr>
              <w:t>*</w:t>
            </w:r>
            <w:r>
              <w:rPr>
                <w:rFonts w:hint="eastAsia"/>
              </w:rPr>
              <w:t>考核方式</w:t>
            </w:r>
            <w:r>
              <w:rPr>
                <w:rFonts w:hint="eastAsia"/>
              </w:rPr>
              <w:t xml:space="preserve"> (Grading)</w:t>
            </w:r>
          </w:p>
        </w:tc>
        <w:tc>
          <w:tcPr>
            <w:tcW w:w="7518" w:type="dxa"/>
            <w:gridSpan w:val="7"/>
            <w:vAlign w:val="center"/>
          </w:tcPr>
          <w:p w:rsidR="006E4B14" w:rsidRDefault="007C27D4">
            <w:pPr>
              <w:pStyle w:val="a3"/>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考勤</w:t>
            </w:r>
            <w:r>
              <w:rPr>
                <w:rFonts w:ascii="Times New Roman" w:eastAsia="宋体" w:hAnsi="Times New Roman" w:cs="Times New Roman" w:hint="eastAsia"/>
                <w:sz w:val="24"/>
                <w:szCs w:val="24"/>
                <w:lang w:eastAsia="zh-CN"/>
              </w:rPr>
              <w:t>10%+</w:t>
            </w:r>
            <w:r>
              <w:rPr>
                <w:rFonts w:ascii="Times New Roman" w:eastAsia="宋体" w:hAnsi="Times New Roman" w:cs="Times New Roman" w:hint="eastAsia"/>
                <w:sz w:val="24"/>
                <w:szCs w:val="24"/>
                <w:lang w:eastAsia="zh-CN"/>
              </w:rPr>
              <w:t>主题发言</w:t>
            </w:r>
            <w:r>
              <w:rPr>
                <w:rFonts w:ascii="Times New Roman" w:eastAsia="宋体" w:hAnsi="Times New Roman" w:cs="Times New Roman" w:hint="eastAsia"/>
                <w:sz w:val="24"/>
                <w:szCs w:val="24"/>
                <w:lang w:eastAsia="zh-CN"/>
              </w:rPr>
              <w:t>20%+</w:t>
            </w:r>
            <w:r>
              <w:rPr>
                <w:rFonts w:ascii="Times New Roman" w:eastAsia="宋体" w:hAnsi="Times New Roman" w:cs="Times New Roman" w:hint="eastAsia"/>
                <w:sz w:val="24"/>
                <w:szCs w:val="24"/>
                <w:lang w:eastAsia="zh-CN"/>
              </w:rPr>
              <w:t>考试（开卷）</w:t>
            </w:r>
            <w:r>
              <w:rPr>
                <w:rFonts w:ascii="Times New Roman" w:eastAsia="宋体" w:hAnsi="Times New Roman" w:cs="Times New Roman" w:hint="eastAsia"/>
                <w:sz w:val="24"/>
                <w:szCs w:val="24"/>
                <w:lang w:eastAsia="zh-CN"/>
              </w:rPr>
              <w:t>70%=</w:t>
            </w:r>
            <w:r>
              <w:rPr>
                <w:rFonts w:ascii="Times New Roman" w:eastAsia="宋体" w:hAnsi="Times New Roman" w:cs="Times New Roman" w:hint="eastAsia"/>
                <w:sz w:val="24"/>
                <w:szCs w:val="24"/>
                <w:lang w:eastAsia="zh-CN"/>
              </w:rPr>
              <w:t>总分（</w:t>
            </w:r>
            <w:r>
              <w:rPr>
                <w:rFonts w:ascii="Times New Roman" w:eastAsia="宋体" w:hAnsi="Times New Roman" w:cs="Times New Roman" w:hint="eastAsia"/>
                <w:sz w:val="24"/>
                <w:szCs w:val="24"/>
                <w:lang w:eastAsia="zh-CN"/>
              </w:rPr>
              <w:t>100%</w:t>
            </w:r>
            <w:r>
              <w:rPr>
                <w:rFonts w:ascii="Times New Roman" w:eastAsia="宋体" w:hAnsi="Times New Roman" w:cs="Times New Roman" w:hint="eastAsia"/>
                <w:sz w:val="24"/>
                <w:szCs w:val="24"/>
                <w:lang w:eastAsia="zh-CN"/>
              </w:rPr>
              <w:t>）</w:t>
            </w:r>
          </w:p>
          <w:p w:rsidR="006E4B14" w:rsidRDefault="007C27D4">
            <w:pPr>
              <w:pStyle w:val="a3"/>
            </w:pPr>
            <w:r>
              <w:rPr>
                <w:rFonts w:ascii="Times New Roman" w:hAnsi="Times New Roman" w:cs="Times New Roman"/>
                <w:sz w:val="24"/>
                <w:szCs w:val="24"/>
              </w:rPr>
              <w:t>Attendance &amp; participation:</w:t>
            </w:r>
            <w:r>
              <w:rPr>
                <w:rFonts w:ascii="Times New Roman" w:eastAsia="宋体" w:hAnsi="Times New Roman" w:cs="Times New Roman" w:hint="eastAsia"/>
                <w:sz w:val="24"/>
                <w:szCs w:val="24"/>
                <w:lang w:eastAsia="zh-CN"/>
              </w:rPr>
              <w:t>10</w:t>
            </w:r>
            <w:r>
              <w:rPr>
                <w:rFonts w:ascii="Times New Roman" w:hAnsi="Times New Roman" w:cs="Times New Roman"/>
                <w:sz w:val="24"/>
                <w:szCs w:val="24"/>
              </w:rPr>
              <w:t xml:space="preserve">%; Presentations: </w:t>
            </w:r>
            <w:r>
              <w:rPr>
                <w:rFonts w:ascii="Times New Roman" w:eastAsia="宋体" w:hAnsi="Times New Roman" w:cs="Times New Roman" w:hint="eastAsia"/>
                <w:sz w:val="24"/>
                <w:szCs w:val="24"/>
                <w:lang w:eastAsia="zh-CN"/>
              </w:rPr>
              <w:t>20</w:t>
            </w:r>
            <w:r>
              <w:rPr>
                <w:rFonts w:ascii="Times New Roman" w:hAnsi="Times New Roman" w:cs="Times New Roman"/>
                <w:sz w:val="24"/>
                <w:szCs w:val="24"/>
              </w:rPr>
              <w:t xml:space="preserve">%; </w:t>
            </w:r>
            <w:r>
              <w:rPr>
                <w:rFonts w:ascii="Times New Roman" w:eastAsia="宋体" w:hAnsi="Times New Roman" w:cs="Times New Roman" w:hint="eastAsia"/>
                <w:sz w:val="24"/>
                <w:szCs w:val="24"/>
                <w:lang w:eastAsia="zh-CN"/>
              </w:rPr>
              <w:t>Final Exams</w:t>
            </w:r>
            <w:r>
              <w:rPr>
                <w:rFonts w:ascii="Times New Roman" w:hAnsi="Times New Roman" w:cs="Times New Roman"/>
                <w:sz w:val="24"/>
                <w:szCs w:val="24"/>
              </w:rPr>
              <w:t xml:space="preserve">: </w:t>
            </w:r>
            <w:r>
              <w:rPr>
                <w:rFonts w:ascii="Times New Roman" w:eastAsia="宋体" w:hAnsi="Times New Roman" w:cs="Times New Roman" w:hint="eastAsia"/>
                <w:sz w:val="24"/>
                <w:szCs w:val="24"/>
                <w:lang w:eastAsia="zh-CN"/>
              </w:rPr>
              <w:t>70</w:t>
            </w:r>
            <w:r>
              <w:rPr>
                <w:rFonts w:ascii="Times New Roman" w:hAnsi="Times New Roman" w:cs="Times New Roman"/>
                <w:sz w:val="24"/>
                <w:szCs w:val="24"/>
              </w:rPr>
              <w:t>%</w:t>
            </w:r>
          </w:p>
        </w:tc>
      </w:tr>
      <w:tr w:rsidR="006E4B14">
        <w:trPr>
          <w:trHeight w:val="826"/>
        </w:trPr>
        <w:tc>
          <w:tcPr>
            <w:tcW w:w="2406" w:type="dxa"/>
            <w:vAlign w:val="center"/>
          </w:tcPr>
          <w:p w:rsidR="006E4B14" w:rsidRDefault="007C27D4">
            <w:pPr>
              <w:jc w:val="center"/>
            </w:pPr>
            <w:r>
              <w:rPr>
                <w:rFonts w:hint="eastAsia"/>
                <w:color w:val="C00000"/>
              </w:rPr>
              <w:t>*</w:t>
            </w:r>
            <w:r>
              <w:rPr>
                <w:rFonts w:hint="eastAsia"/>
              </w:rPr>
              <w:t>教材或参考资料</w:t>
            </w:r>
            <w:r>
              <w:rPr>
                <w:rFonts w:hint="eastAsia"/>
              </w:rPr>
              <w:t>(Textbooks &amp; Other Materials)</w:t>
            </w:r>
          </w:p>
        </w:tc>
        <w:tc>
          <w:tcPr>
            <w:tcW w:w="7518" w:type="dxa"/>
            <w:gridSpan w:val="7"/>
            <w:vAlign w:val="center"/>
          </w:tcPr>
          <w:p w:rsidR="006E4B14" w:rsidRDefault="007C27D4">
            <w:r>
              <w:t>Michael Hunt,</w:t>
            </w:r>
            <w:bookmarkStart w:id="0" w:name="OLE_LINK2"/>
            <w:bookmarkStart w:id="1" w:name="OLE_LINK1"/>
            <w:r>
              <w:rPr>
                <w:i/>
              </w:rPr>
              <w:t>The World Transformed: 1945 to the Present</w:t>
            </w:r>
            <w:bookmarkEnd w:id="0"/>
            <w:bookmarkEnd w:id="1"/>
            <w:r>
              <w:t>(Oxford University Press, 2015, 2</w:t>
            </w:r>
            <w:r>
              <w:rPr>
                <w:vertAlign w:val="superscript"/>
              </w:rPr>
              <w:t>nd</w:t>
            </w:r>
            <w:r>
              <w:t xml:space="preserve"> ed.) == “Text” on Syllabus</w:t>
            </w:r>
          </w:p>
          <w:p w:rsidR="006E4B14" w:rsidRDefault="007C27D4">
            <w:pPr>
              <w:rPr>
                <w:rFonts w:ascii="宋体" w:hAnsi="宋体" w:cs="宋体"/>
              </w:rPr>
            </w:pPr>
            <w:r>
              <w:rPr>
                <w:rFonts w:ascii="宋体" w:hAnsi="Symbol" w:cs="宋体"/>
              </w:rPr>
              <w:t></w:t>
            </w:r>
            <w:r>
              <w:rPr>
                <w:rFonts w:ascii="宋体" w:hAnsi="宋体" w:cs="宋体" w:hint="eastAsia"/>
                <w:b/>
                <w:bCs/>
              </w:rPr>
              <w:t>ISBN-10:</w:t>
            </w:r>
            <w:r>
              <w:rPr>
                <w:rFonts w:ascii="宋体" w:hAnsi="宋体" w:cs="宋体" w:hint="eastAsia"/>
              </w:rPr>
              <w:t xml:space="preserve"> 0199371024 </w:t>
            </w:r>
            <w:r>
              <w:rPr>
                <w:rFonts w:ascii="宋体" w:hAnsi="Symbol" w:cs="宋体"/>
              </w:rPr>
              <w:t></w:t>
            </w:r>
            <w:r>
              <w:rPr>
                <w:rFonts w:ascii="宋体" w:hAnsi="宋体" w:cs="宋体" w:hint="eastAsia"/>
                <w:b/>
                <w:bCs/>
              </w:rPr>
              <w:t>ISBN-13:</w:t>
            </w:r>
            <w:r>
              <w:rPr>
                <w:rFonts w:ascii="宋体" w:hAnsi="宋体" w:cs="宋体" w:hint="eastAsia"/>
              </w:rPr>
              <w:t xml:space="preserve"> 978-0199371020</w:t>
            </w:r>
          </w:p>
          <w:p w:rsidR="006E4B14" w:rsidRDefault="006E4B14">
            <w:pPr>
              <w:rPr>
                <w:rFonts w:ascii="宋体" w:hAnsi="宋体" w:cs="宋体"/>
              </w:rPr>
            </w:pPr>
          </w:p>
          <w:p w:rsidR="006E4B14" w:rsidRDefault="007C27D4">
            <w:r>
              <w:rPr>
                <w:i/>
              </w:rPr>
              <w:t xml:space="preserve">The World Transformed: 1945 to the </w:t>
            </w:r>
            <w:r>
              <w:rPr>
                <w:i/>
              </w:rPr>
              <w:t>Present—A Documentary Reader</w:t>
            </w:r>
            <w:r>
              <w:t xml:space="preserve"> (Oxford University Press, 2014, 2</w:t>
            </w:r>
            <w:r>
              <w:rPr>
                <w:vertAlign w:val="superscript"/>
              </w:rPr>
              <w:t>nd</w:t>
            </w:r>
            <w:r>
              <w:t xml:space="preserve"> ed.)== “Sources” on the Syllabus</w:t>
            </w:r>
          </w:p>
          <w:p w:rsidR="006E4B14" w:rsidRDefault="007C27D4">
            <w:pPr>
              <w:rPr>
                <w:color w:val="00B050"/>
              </w:rPr>
            </w:pPr>
            <w:r>
              <w:rPr>
                <w:rFonts w:ascii="宋体" w:hAnsi="Symbol" w:cs="宋体"/>
              </w:rPr>
              <w:t></w:t>
            </w:r>
            <w:r>
              <w:rPr>
                <w:rFonts w:ascii="宋体" w:hAnsi="宋体" w:cs="宋体" w:hint="eastAsia"/>
                <w:b/>
                <w:bCs/>
              </w:rPr>
              <w:t>ISBN-10:</w:t>
            </w:r>
            <w:r>
              <w:rPr>
                <w:rFonts w:ascii="宋体" w:hAnsi="宋体" w:cs="宋体" w:hint="eastAsia"/>
              </w:rPr>
              <w:t xml:space="preserve"> 0199371032 </w:t>
            </w:r>
            <w:r>
              <w:rPr>
                <w:rFonts w:ascii="宋体" w:hAnsi="Symbol" w:cs="宋体"/>
              </w:rPr>
              <w:t></w:t>
            </w:r>
            <w:r>
              <w:rPr>
                <w:rFonts w:ascii="宋体" w:hAnsi="宋体" w:cs="宋体" w:hint="eastAsia"/>
                <w:b/>
                <w:bCs/>
              </w:rPr>
              <w:t>ISBN-13:</w:t>
            </w:r>
            <w:r>
              <w:rPr>
                <w:rFonts w:ascii="宋体" w:hAnsi="宋体" w:cs="宋体" w:hint="eastAsia"/>
              </w:rPr>
              <w:t xml:space="preserve"> 978-0199371037</w:t>
            </w:r>
          </w:p>
        </w:tc>
      </w:tr>
      <w:tr w:rsidR="006E4B14">
        <w:trPr>
          <w:trHeight w:val="778"/>
        </w:trPr>
        <w:tc>
          <w:tcPr>
            <w:tcW w:w="2406" w:type="dxa"/>
            <w:vAlign w:val="center"/>
          </w:tcPr>
          <w:p w:rsidR="006E4B14" w:rsidRDefault="007C27D4">
            <w:pPr>
              <w:jc w:val="center"/>
            </w:pPr>
            <w:r>
              <w:rPr>
                <w:rFonts w:hint="eastAsia"/>
              </w:rPr>
              <w:t>其它（</w:t>
            </w:r>
            <w:r>
              <w:rPr>
                <w:rFonts w:hint="eastAsia"/>
              </w:rPr>
              <w:t>More</w:t>
            </w:r>
            <w:r>
              <w:rPr>
                <w:rFonts w:hint="eastAsia"/>
              </w:rPr>
              <w:t>）</w:t>
            </w:r>
          </w:p>
        </w:tc>
        <w:tc>
          <w:tcPr>
            <w:tcW w:w="7518" w:type="dxa"/>
            <w:gridSpan w:val="7"/>
            <w:vAlign w:val="center"/>
          </w:tcPr>
          <w:p w:rsidR="006E4B14" w:rsidRDefault="006E4B14">
            <w:pPr>
              <w:jc w:val="center"/>
              <w:rPr>
                <w:color w:val="00B050"/>
              </w:rPr>
            </w:pPr>
          </w:p>
        </w:tc>
      </w:tr>
      <w:tr w:rsidR="006E4B14">
        <w:trPr>
          <w:trHeight w:val="778"/>
        </w:trPr>
        <w:tc>
          <w:tcPr>
            <w:tcW w:w="2406" w:type="dxa"/>
            <w:vAlign w:val="center"/>
          </w:tcPr>
          <w:p w:rsidR="006E4B14" w:rsidRDefault="007C27D4">
            <w:pPr>
              <w:jc w:val="center"/>
            </w:pPr>
            <w:r>
              <w:rPr>
                <w:rFonts w:hint="eastAsia"/>
              </w:rPr>
              <w:t>备注（</w:t>
            </w:r>
            <w:r>
              <w:rPr>
                <w:rFonts w:hint="eastAsia"/>
              </w:rPr>
              <w:t>Notes</w:t>
            </w:r>
            <w:r>
              <w:rPr>
                <w:rFonts w:hint="eastAsia"/>
              </w:rPr>
              <w:t>）</w:t>
            </w:r>
          </w:p>
        </w:tc>
        <w:tc>
          <w:tcPr>
            <w:tcW w:w="7518" w:type="dxa"/>
            <w:gridSpan w:val="7"/>
            <w:vAlign w:val="center"/>
          </w:tcPr>
          <w:p w:rsidR="006E4B14" w:rsidRDefault="006E4B14">
            <w:pPr>
              <w:jc w:val="center"/>
              <w:rPr>
                <w:color w:val="00B050"/>
              </w:rPr>
            </w:pPr>
          </w:p>
        </w:tc>
      </w:tr>
    </w:tbl>
    <w:p w:rsidR="006E4B14" w:rsidRDefault="007C27D4" w:rsidP="00990361">
      <w:pPr>
        <w:spacing w:beforeLines="100"/>
        <w:jc w:val="left"/>
      </w:pPr>
      <w:r>
        <w:rPr>
          <w:rFonts w:hint="eastAsia"/>
        </w:rPr>
        <w:t>备注说明：</w:t>
      </w:r>
    </w:p>
    <w:p w:rsidR="006E4B14" w:rsidRDefault="007C27D4">
      <w:pPr>
        <w:spacing w:line="400" w:lineRule="exact"/>
        <w:ind w:firstLineChars="200" w:firstLine="420"/>
      </w:pPr>
      <w:r>
        <w:rPr>
          <w:rFonts w:hint="eastAsia"/>
        </w:rPr>
        <w:t>1</w:t>
      </w:r>
      <w:r>
        <w:rPr>
          <w:rFonts w:hint="eastAsia"/>
        </w:rPr>
        <w:t>．带</w:t>
      </w:r>
      <w:r>
        <w:rPr>
          <w:rFonts w:hint="eastAsia"/>
        </w:rPr>
        <w:t>*</w:t>
      </w:r>
      <w:r>
        <w:rPr>
          <w:rFonts w:hint="eastAsia"/>
        </w:rPr>
        <w:t>内容为必填项，英语授课课程需另提交一份英文填写版本。</w:t>
      </w:r>
    </w:p>
    <w:p w:rsidR="006E4B14" w:rsidRDefault="007C27D4">
      <w:pPr>
        <w:spacing w:line="400" w:lineRule="exact"/>
        <w:ind w:firstLineChars="200" w:firstLine="420"/>
      </w:pPr>
      <w:r>
        <w:rPr>
          <w:rFonts w:hint="eastAsia"/>
        </w:rPr>
        <w:t>2</w:t>
      </w:r>
      <w:r>
        <w:rPr>
          <w:rFonts w:hint="eastAsia"/>
        </w:rPr>
        <w:t>．课程简介字数为</w:t>
      </w:r>
      <w:r>
        <w:rPr>
          <w:rFonts w:hint="eastAsia"/>
        </w:rPr>
        <w:t>300-500</w:t>
      </w:r>
      <w:r>
        <w:rPr>
          <w:rFonts w:hint="eastAsia"/>
        </w:rPr>
        <w:t>字；课程大纲以表述清楚教学安排为宜，字数不限。</w:t>
      </w:r>
    </w:p>
    <w:sectPr w:rsidR="006E4B14" w:rsidSect="006E4B14">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27D4" w:rsidRDefault="007C27D4" w:rsidP="006E4B14">
      <w:r>
        <w:separator/>
      </w:r>
    </w:p>
  </w:endnote>
  <w:endnote w:type="continuationSeparator" w:id="1">
    <w:p w:rsidR="007C27D4" w:rsidRDefault="007C27D4" w:rsidP="006E4B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eteo">
    <w:altName w:val="Segoe Print"/>
    <w:charset w:val="00"/>
    <w:family w:val="auto"/>
    <w:pitch w:val="default"/>
    <w:sig w:usb0="00000000"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27D4" w:rsidRDefault="007C27D4" w:rsidP="006E4B14">
      <w:r>
        <w:separator/>
      </w:r>
    </w:p>
  </w:footnote>
  <w:footnote w:type="continuationSeparator" w:id="1">
    <w:p w:rsidR="007C27D4" w:rsidRDefault="007C27D4" w:rsidP="006E4B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B14" w:rsidRDefault="007C27D4">
    <w:pPr>
      <w:pStyle w:val="a6"/>
    </w:pPr>
    <w:r>
      <w:rPr>
        <w:rFonts w:hint="eastAsia"/>
      </w:rPr>
      <w:t>20</w:t>
    </w:r>
    <w:r>
      <w:t>18</w:t>
    </w:r>
    <w:r>
      <w:rPr>
        <w:rFonts w:hint="eastAsia"/>
      </w:rPr>
      <w:t>夏季学期</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3107"/>
    <w:rsid w:val="000A548F"/>
    <w:rsid w:val="000B4F6B"/>
    <w:rsid w:val="000B5B61"/>
    <w:rsid w:val="000C4BA4"/>
    <w:rsid w:val="001026B2"/>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E4B14"/>
    <w:rsid w:val="006F1849"/>
    <w:rsid w:val="006F49C1"/>
    <w:rsid w:val="00705456"/>
    <w:rsid w:val="00707583"/>
    <w:rsid w:val="007252D6"/>
    <w:rsid w:val="0074127F"/>
    <w:rsid w:val="00784A11"/>
    <w:rsid w:val="00795F2D"/>
    <w:rsid w:val="007A19E1"/>
    <w:rsid w:val="007B376D"/>
    <w:rsid w:val="007C27D4"/>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48AE"/>
    <w:rsid w:val="0094583E"/>
    <w:rsid w:val="009513CD"/>
    <w:rsid w:val="009521A6"/>
    <w:rsid w:val="00965009"/>
    <w:rsid w:val="009744FC"/>
    <w:rsid w:val="00975E54"/>
    <w:rsid w:val="00983A28"/>
    <w:rsid w:val="00990361"/>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D4943"/>
    <w:rsid w:val="00FE20EB"/>
    <w:rsid w:val="00FE3349"/>
    <w:rsid w:val="00FE4D40"/>
    <w:rsid w:val="00FF22DC"/>
    <w:rsid w:val="24C14C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HTML Preformatted" w:semiHidden="0" w:uiPriority="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4B1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qFormat/>
    <w:rsid w:val="006E4B14"/>
    <w:pPr>
      <w:widowControl/>
      <w:autoSpaceDE w:val="0"/>
      <w:autoSpaceDN w:val="0"/>
      <w:jc w:val="left"/>
    </w:pPr>
    <w:rPr>
      <w:rFonts w:ascii="Courier New" w:eastAsia="Times New Roman" w:hAnsi="Courier New" w:cs="Courier New"/>
      <w:kern w:val="0"/>
      <w:sz w:val="20"/>
      <w:szCs w:val="20"/>
      <w:lang w:eastAsia="en-US"/>
    </w:rPr>
  </w:style>
  <w:style w:type="paragraph" w:styleId="a4">
    <w:name w:val="Balloon Text"/>
    <w:basedOn w:val="a"/>
    <w:link w:val="Char0"/>
    <w:uiPriority w:val="99"/>
    <w:unhideWhenUsed/>
    <w:qFormat/>
    <w:rsid w:val="006E4B14"/>
    <w:rPr>
      <w:sz w:val="18"/>
      <w:szCs w:val="18"/>
    </w:rPr>
  </w:style>
  <w:style w:type="paragraph" w:styleId="a5">
    <w:name w:val="footer"/>
    <w:basedOn w:val="a"/>
    <w:link w:val="Char1"/>
    <w:uiPriority w:val="99"/>
    <w:unhideWhenUsed/>
    <w:qFormat/>
    <w:rsid w:val="006E4B14"/>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6E4B14"/>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nhideWhenUsed/>
    <w:qFormat/>
    <w:rsid w:val="006E4B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ourier New" w:hAnsi="Courier New" w:cs="Courier New"/>
      <w:kern w:val="0"/>
      <w:sz w:val="20"/>
      <w:szCs w:val="20"/>
      <w:lang w:eastAsia="en-US"/>
    </w:rPr>
  </w:style>
  <w:style w:type="character" w:styleId="a7">
    <w:name w:val="Strong"/>
    <w:basedOn w:val="a0"/>
    <w:uiPriority w:val="22"/>
    <w:qFormat/>
    <w:rsid w:val="006E4B14"/>
    <w:rPr>
      <w:b/>
      <w:bCs/>
    </w:rPr>
  </w:style>
  <w:style w:type="character" w:styleId="a8">
    <w:name w:val="Hyperlink"/>
    <w:basedOn w:val="a0"/>
    <w:uiPriority w:val="99"/>
    <w:unhideWhenUsed/>
    <w:qFormat/>
    <w:rsid w:val="006E4B14"/>
    <w:rPr>
      <w:color w:val="0000FF"/>
      <w:u w:val="none"/>
    </w:rPr>
  </w:style>
  <w:style w:type="table" w:styleId="a9">
    <w:name w:val="Table Grid"/>
    <w:basedOn w:val="a1"/>
    <w:uiPriority w:val="59"/>
    <w:qFormat/>
    <w:rsid w:val="006E4B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6E4B14"/>
    <w:pPr>
      <w:ind w:firstLineChars="200" w:firstLine="420"/>
    </w:pPr>
  </w:style>
  <w:style w:type="paragraph" w:customStyle="1" w:styleId="2">
    <w:name w:val="样式2"/>
    <w:basedOn w:val="a"/>
    <w:qFormat/>
    <w:rsid w:val="006E4B14"/>
    <w:rPr>
      <w:rFonts w:ascii="宋体" w:eastAsia="宋体" w:hAnsi="宋体" w:cs="Symeteo"/>
      <w:bCs/>
      <w:color w:val="FF0000"/>
      <w:sz w:val="24"/>
      <w:szCs w:val="24"/>
    </w:rPr>
  </w:style>
  <w:style w:type="character" w:customStyle="1" w:styleId="Char0">
    <w:name w:val="批注框文本 Char"/>
    <w:basedOn w:val="a0"/>
    <w:link w:val="a4"/>
    <w:uiPriority w:val="99"/>
    <w:semiHidden/>
    <w:qFormat/>
    <w:rsid w:val="006E4B14"/>
    <w:rPr>
      <w:sz w:val="18"/>
      <w:szCs w:val="18"/>
    </w:rPr>
  </w:style>
  <w:style w:type="character" w:customStyle="1" w:styleId="Char2">
    <w:name w:val="页眉 Char"/>
    <w:basedOn w:val="a0"/>
    <w:link w:val="a6"/>
    <w:uiPriority w:val="99"/>
    <w:qFormat/>
    <w:rsid w:val="006E4B14"/>
    <w:rPr>
      <w:sz w:val="18"/>
      <w:szCs w:val="18"/>
    </w:rPr>
  </w:style>
  <w:style w:type="character" w:customStyle="1" w:styleId="Char1">
    <w:name w:val="页脚 Char"/>
    <w:basedOn w:val="a0"/>
    <w:link w:val="a5"/>
    <w:uiPriority w:val="99"/>
    <w:qFormat/>
    <w:rsid w:val="006E4B14"/>
    <w:rPr>
      <w:sz w:val="18"/>
      <w:szCs w:val="18"/>
    </w:rPr>
  </w:style>
  <w:style w:type="character" w:customStyle="1" w:styleId="HTMLChar">
    <w:name w:val="HTML 预设格式 Char"/>
    <w:basedOn w:val="a0"/>
    <w:link w:val="HTML"/>
    <w:qFormat/>
    <w:rsid w:val="006E4B14"/>
    <w:rPr>
      <w:rFonts w:ascii="Courier New" w:eastAsia="Courier New" w:hAnsi="Courier New" w:cs="Courier New"/>
      <w:kern w:val="0"/>
      <w:sz w:val="20"/>
      <w:szCs w:val="20"/>
      <w:lang w:eastAsia="en-US"/>
    </w:rPr>
  </w:style>
  <w:style w:type="character" w:customStyle="1" w:styleId="Char">
    <w:name w:val="纯文本 Char"/>
    <w:basedOn w:val="a0"/>
    <w:link w:val="a3"/>
    <w:semiHidden/>
    <w:qFormat/>
    <w:rsid w:val="006E4B14"/>
    <w:rPr>
      <w:rFonts w:ascii="Courier New" w:eastAsia="Times New Roman" w:hAnsi="Courier New" w:cs="Courier New"/>
      <w:kern w:val="0"/>
      <w:sz w:val="20"/>
      <w:szCs w:val="20"/>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583</Words>
  <Characters>3329</Characters>
  <Application>Microsoft Office Word</Application>
  <DocSecurity>0</DocSecurity>
  <Lines>27</Lines>
  <Paragraphs>7</Paragraphs>
  <ScaleCrop>false</ScaleCrop>
  <Company/>
  <LinksUpToDate>false</LinksUpToDate>
  <CharactersWithSpaces>3905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apple</cp:lastModifiedBy>
  <cp:revision>2</cp:revision>
  <cp:lastPrinted>2014-04-28T01:34:00Z</cp:lastPrinted>
  <dcterms:created xsi:type="dcterms:W3CDTF">2017-11-22T01:25:00Z</dcterms:created>
  <dcterms:modified xsi:type="dcterms:W3CDTF">2017-11-22T01:25:00Z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