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TableGrid"/>
        <w:tblW w:w="9924" w:type="dxa"/>
        <w:tblInd w:w="-601" w:type="dxa"/>
        <w:tblLook w:val="04A0" w:firstRow="1" w:lastRow="0" w:firstColumn="1" w:lastColumn="0" w:noHBand="0" w:noVBand="1"/>
      </w:tblPr>
      <w:tblGrid>
        <w:gridCol w:w="1933"/>
        <w:gridCol w:w="889"/>
        <w:gridCol w:w="1434"/>
        <w:gridCol w:w="1034"/>
        <w:gridCol w:w="618"/>
        <w:gridCol w:w="1749"/>
        <w:gridCol w:w="2257"/>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522F23"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522F23"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EE3D61">
              <w:rPr>
                <w:rFonts w:hint="eastAsia"/>
                <w:color w:val="00B050"/>
              </w:rPr>
              <w:t>语言与大脑</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EE3D61">
              <w:rPr>
                <w:rFonts w:hint="eastAsia"/>
                <w:color w:val="00B050"/>
              </w:rPr>
              <w:t>Language and Brain</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EE3D61" w:rsidP="00823ACC">
            <w:pPr>
              <w:jc w:val="center"/>
              <w:rPr>
                <w:color w:val="00B050"/>
              </w:rPr>
            </w:pPr>
            <w:r>
              <w:rPr>
                <w:rFonts w:hint="eastAsia"/>
              </w:rPr>
              <w:t>本课程是美国语言</w:t>
            </w:r>
            <w:r>
              <w:t>–</w:t>
            </w:r>
            <w:r>
              <w:rPr>
                <w:rFonts w:hint="eastAsia"/>
              </w:rPr>
              <w:t>言语</w:t>
            </w:r>
            <w:r>
              <w:t>–</w:t>
            </w:r>
            <w:r>
              <w:rPr>
                <w:rFonts w:hint="eastAsia"/>
              </w:rPr>
              <w:t>听力科学专业的核心课程之一</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EE3D61" w:rsidP="00823ACC">
            <w:pPr>
              <w:jc w:val="left"/>
            </w:pPr>
            <w:r>
              <w:rPr>
                <w:rFonts w:hint="eastAsia"/>
              </w:rPr>
              <w:t>对大脑和语言研究感兴趣的本科生和研究生，</w:t>
            </w:r>
            <w:r>
              <w:rPr>
                <w:rFonts w:hint="eastAsia"/>
              </w:rPr>
              <w:t xml:space="preserve"> </w:t>
            </w:r>
            <w:r>
              <w:rPr>
                <w:rFonts w:hint="eastAsia"/>
              </w:rPr>
              <w:t>包括语言学</w:t>
            </w:r>
            <w:r>
              <w:t xml:space="preserve">, </w:t>
            </w:r>
            <w:r>
              <w:rPr>
                <w:rFonts w:hint="eastAsia"/>
              </w:rPr>
              <w:t>心理学，医学（尤其是神经科学，包括电生理学，脑成像技术和基因科学），计算机科学，生物工程，和生物统计学等相关专业学科。</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EE3D61" w:rsidP="00823ACC">
            <w:pPr>
              <w:jc w:val="left"/>
            </w:pPr>
            <w:r>
              <w:rPr>
                <w:rFonts w:hint="eastAsia"/>
              </w:rPr>
              <w:t>英文</w:t>
            </w:r>
          </w:p>
        </w:tc>
      </w:tr>
      <w:tr w:rsidR="00EE3D61" w:rsidTr="00686943">
        <w:tc>
          <w:tcPr>
            <w:tcW w:w="2406" w:type="dxa"/>
            <w:vAlign w:val="center"/>
          </w:tcPr>
          <w:p w:rsidR="00EE3D61" w:rsidRDefault="00EE3D61" w:rsidP="007C626D">
            <w:pPr>
              <w:jc w:val="center"/>
            </w:pPr>
            <w:r w:rsidRPr="00565461">
              <w:rPr>
                <w:rFonts w:hint="eastAsia"/>
                <w:color w:val="FF0000"/>
              </w:rPr>
              <w:t>*</w:t>
            </w:r>
            <w:r>
              <w:rPr>
                <w:rFonts w:hint="eastAsia"/>
              </w:rPr>
              <w:t>开课院系</w:t>
            </w:r>
          </w:p>
          <w:p w:rsidR="00EE3D61" w:rsidRDefault="00EE3D61" w:rsidP="007C626D">
            <w:pPr>
              <w:jc w:val="center"/>
            </w:pPr>
            <w:r>
              <w:rPr>
                <w:rFonts w:hint="eastAsia"/>
              </w:rPr>
              <w:t>（</w:t>
            </w:r>
            <w:r>
              <w:rPr>
                <w:rFonts w:hint="eastAsia"/>
              </w:rPr>
              <w:t>School</w:t>
            </w:r>
            <w:r>
              <w:rPr>
                <w:rFonts w:hint="eastAsia"/>
              </w:rPr>
              <w:t>）</w:t>
            </w:r>
          </w:p>
        </w:tc>
        <w:tc>
          <w:tcPr>
            <w:tcW w:w="7518" w:type="dxa"/>
            <w:gridSpan w:val="7"/>
            <w:vAlign w:val="center"/>
          </w:tcPr>
          <w:p w:rsidR="00EE3D61" w:rsidRPr="001D0BF5" w:rsidRDefault="00EE3D61" w:rsidP="00243222">
            <w:pPr>
              <w:jc w:val="center"/>
            </w:pPr>
            <w:r>
              <w:rPr>
                <w:rFonts w:hint="eastAsia"/>
              </w:rPr>
              <w:t>外国语学院</w:t>
            </w:r>
          </w:p>
        </w:tc>
      </w:tr>
      <w:tr w:rsidR="00EE3D61" w:rsidTr="00686943">
        <w:tc>
          <w:tcPr>
            <w:tcW w:w="2406" w:type="dxa"/>
            <w:vAlign w:val="center"/>
          </w:tcPr>
          <w:p w:rsidR="00EE3D61" w:rsidRDefault="00EE3D61" w:rsidP="007C626D">
            <w:pPr>
              <w:jc w:val="center"/>
            </w:pPr>
            <w:r>
              <w:rPr>
                <w:rFonts w:hint="eastAsia"/>
              </w:rPr>
              <w:t>先修课程</w:t>
            </w:r>
          </w:p>
          <w:p w:rsidR="00EE3D61" w:rsidRDefault="00EE3D61"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EE3D61" w:rsidRPr="001D0BF5" w:rsidRDefault="00EE3D61" w:rsidP="007C626D">
            <w:pPr>
              <w:jc w:val="left"/>
            </w:pPr>
            <w:r>
              <w:rPr>
                <w:rFonts w:hint="eastAsia"/>
              </w:rPr>
              <w:t>学生最好具有语言学，心理学，认知神经科学方面的基础知识。如果没有的话，授课教师会给额外的阅读材料和视频学习资料。</w:t>
            </w:r>
          </w:p>
        </w:tc>
      </w:tr>
      <w:tr w:rsidR="00EE3D61" w:rsidTr="00686943">
        <w:trPr>
          <w:gridAfter w:val="1"/>
          <w:wAfter w:w="10" w:type="dxa"/>
        </w:trPr>
        <w:tc>
          <w:tcPr>
            <w:tcW w:w="2406" w:type="dxa"/>
            <w:vAlign w:val="center"/>
          </w:tcPr>
          <w:p w:rsidR="00EE3D61" w:rsidRDefault="00EE3D61" w:rsidP="007C626D">
            <w:pPr>
              <w:jc w:val="center"/>
            </w:pPr>
            <w:r>
              <w:rPr>
                <w:rFonts w:hint="eastAsia"/>
              </w:rPr>
              <w:t>授课教师</w:t>
            </w:r>
          </w:p>
          <w:p w:rsidR="00EE3D61" w:rsidRDefault="00EE3D61" w:rsidP="008F7DAE">
            <w:pPr>
              <w:jc w:val="center"/>
            </w:pPr>
            <w:r>
              <w:rPr>
                <w:rFonts w:hint="eastAsia"/>
              </w:rPr>
              <w:t>（</w:t>
            </w:r>
            <w:r>
              <w:rPr>
                <w:rFonts w:hint="eastAsia"/>
              </w:rPr>
              <w:t>Instructor</w:t>
            </w:r>
            <w:r>
              <w:rPr>
                <w:rFonts w:hint="eastAsia"/>
              </w:rPr>
              <w:t>）</w:t>
            </w:r>
          </w:p>
        </w:tc>
        <w:tc>
          <w:tcPr>
            <w:tcW w:w="2780" w:type="dxa"/>
            <w:gridSpan w:val="2"/>
            <w:vAlign w:val="center"/>
          </w:tcPr>
          <w:p w:rsidR="00EE3D61" w:rsidRDefault="00EE3D61" w:rsidP="00EE3D61">
            <w:pPr>
              <w:jc w:val="center"/>
            </w:pPr>
            <w:r>
              <w:rPr>
                <w:rFonts w:hint="eastAsia"/>
              </w:rPr>
              <w:t>Yang Zhang</w:t>
            </w:r>
          </w:p>
          <w:p w:rsidR="00EE3D61" w:rsidRDefault="00EE3D61" w:rsidP="00EE3D61">
            <w:pPr>
              <w:jc w:val="center"/>
            </w:pPr>
            <w:r>
              <w:rPr>
                <w:rFonts w:hint="eastAsia"/>
              </w:rPr>
              <w:t>张扬</w:t>
            </w:r>
          </w:p>
        </w:tc>
        <w:tc>
          <w:tcPr>
            <w:tcW w:w="2095" w:type="dxa"/>
            <w:gridSpan w:val="2"/>
            <w:vAlign w:val="center"/>
          </w:tcPr>
          <w:p w:rsidR="00EE3D61" w:rsidRDefault="00EE3D61" w:rsidP="00686943">
            <w:pPr>
              <w:jc w:val="center"/>
            </w:pPr>
            <w:r>
              <w:rPr>
                <w:rFonts w:hint="eastAsia"/>
              </w:rPr>
              <w:t>课程网址</w:t>
            </w:r>
          </w:p>
          <w:p w:rsidR="00EE3D61" w:rsidRDefault="00EE3D61"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EE3D61" w:rsidRPr="0074127F" w:rsidRDefault="00557CF3" w:rsidP="007C626D">
            <w:pPr>
              <w:jc w:val="center"/>
              <w:rPr>
                <w:color w:val="00B050"/>
              </w:rPr>
            </w:pPr>
            <w:hyperlink r:id="rId8" w:history="1">
              <w:r w:rsidR="00C531BF" w:rsidRPr="00427448">
                <w:rPr>
                  <w:rStyle w:val="Hyperlink"/>
                </w:rPr>
                <w:t>http://zhanglab.wikidot.com/language-brain</w:t>
              </w:r>
            </w:hyperlink>
            <w:r w:rsidR="00C531BF">
              <w:rPr>
                <w:color w:val="00B050"/>
              </w:rPr>
              <w:t xml:space="preserve"> </w:t>
            </w:r>
          </w:p>
        </w:tc>
      </w:tr>
      <w:tr w:rsidR="00EE3D61" w:rsidTr="00686943">
        <w:trPr>
          <w:trHeight w:val="1728"/>
        </w:trPr>
        <w:tc>
          <w:tcPr>
            <w:tcW w:w="2406" w:type="dxa"/>
            <w:vAlign w:val="center"/>
          </w:tcPr>
          <w:p w:rsidR="00EE3D61" w:rsidRPr="001D0BF5" w:rsidRDefault="00EE3D61" w:rsidP="00227A34">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C531BF" w:rsidRDefault="00C531BF" w:rsidP="00C531BF">
            <w:pPr>
              <w:spacing w:before="100" w:beforeAutospacing="1" w:after="100" w:afterAutospacing="1"/>
            </w:pPr>
            <w:r>
              <w:rPr>
                <w:rFonts w:hint="eastAsia"/>
              </w:rPr>
              <w:t>本课程是美国语言</w:t>
            </w:r>
            <w:r>
              <w:t>–</w:t>
            </w:r>
            <w:r>
              <w:rPr>
                <w:rFonts w:hint="eastAsia"/>
              </w:rPr>
              <w:t>言语</w:t>
            </w:r>
            <w:r>
              <w:t>–</w:t>
            </w:r>
            <w:r>
              <w:rPr>
                <w:rFonts w:hint="eastAsia"/>
              </w:rPr>
              <w:t>听力科学专业的核心课程之一。语言</w:t>
            </w:r>
            <w:r>
              <w:t>–</w:t>
            </w:r>
            <w:r>
              <w:rPr>
                <w:rFonts w:hint="eastAsia"/>
              </w:rPr>
              <w:t>言语</w:t>
            </w:r>
            <w:r>
              <w:t>–</w:t>
            </w:r>
            <w:r>
              <w:rPr>
                <w:rFonts w:hint="eastAsia"/>
              </w:rPr>
              <w:t>听力科学是一门新型的注重实践应用的前沿文理医工交叉学科。本课程旨在向学生提供有关人类语言交流行为和沟通障碍的神经解剖学，神经生理学和神经科学的概述。语言交流是人类生活和社会互动的核心，而先天或后天的大脑疾病和损伤所导致的语言缺陷和沟通障碍深刻影响个人的生活质量以及人</w:t>
            </w:r>
            <w:r w:rsidRPr="00F6653F">
              <w:rPr>
                <w:szCs w:val="21"/>
              </w:rPr>
              <w:t>际</w:t>
            </w:r>
            <w:r>
              <w:rPr>
                <w:rFonts w:hint="eastAsia"/>
              </w:rPr>
              <w:t>之间的社会关系。语言</w:t>
            </w:r>
            <w:r>
              <w:t>–</w:t>
            </w:r>
            <w:r>
              <w:rPr>
                <w:rFonts w:hint="eastAsia"/>
              </w:rPr>
              <w:t>言语</w:t>
            </w:r>
            <w:r>
              <w:t>–</w:t>
            </w:r>
            <w:r>
              <w:rPr>
                <w:rFonts w:hint="eastAsia"/>
              </w:rPr>
              <w:t>听力科学专业的研究人员采用结合语言学</w:t>
            </w:r>
            <w:r>
              <w:t xml:space="preserve">, </w:t>
            </w:r>
            <w:r>
              <w:rPr>
                <w:rFonts w:hint="eastAsia"/>
              </w:rPr>
              <w:t>心理学，医学（尤其是神经科学，包括电生理学，脑成像技术和基因科学），计算机科学，生物工程，和生物统计学等学科的研究模式和手段来探索语言交流的脑神经基础和语言学习的大脑机制，识别语言缺陷和沟通障碍的神经机理，从而进一步了解残疾如何影响个人的语言能力和社会结构，为语言病理学和语言康复治疗提供必要的科学指导。虽然这是一门针对主修语言</w:t>
            </w:r>
            <w:r>
              <w:t>–</w:t>
            </w:r>
            <w:r>
              <w:rPr>
                <w:rFonts w:hint="eastAsia"/>
              </w:rPr>
              <w:t>言语</w:t>
            </w:r>
            <w:r>
              <w:t>–</w:t>
            </w:r>
            <w:r>
              <w:rPr>
                <w:rFonts w:hint="eastAsia"/>
              </w:rPr>
              <w:t>听力科学专业的学生开设的必修课，本课程也可以成为相关专业的选修课，尤其对具有理工科科学背景的学生进一步了解并研究大脑和语言的本质关系有帮助。本课程授课的重点在于言语，语言，听觉和认知所必需的生理结构和功能关系，主题内容包括中枢和周边神经系统的基础解剖学，感知系统，特别是特殊感知系统（视觉，听觉，味觉），运动系统，左右大脑半球的功能和皮质组织等方面的专业知识。本课程也介绍相关的临床脑成像诊断技术，强调对脑中风，神经蜕化性疾病，创伤性脑损伤和其它导致认知或交流障碍</w:t>
            </w:r>
            <w:r>
              <w:rPr>
                <w:rFonts w:hint="eastAsia"/>
              </w:rPr>
              <w:lastRenderedPageBreak/>
              <w:t>的神经病理知识。</w:t>
            </w:r>
          </w:p>
          <w:p w:rsidR="00C531BF" w:rsidRDefault="00C531BF" w:rsidP="00C531BF">
            <w:pPr>
              <w:spacing w:before="100" w:beforeAutospacing="1" w:after="100" w:afterAutospacing="1"/>
            </w:pPr>
            <w:r>
              <w:rPr>
                <w:rFonts w:hint="eastAsia"/>
              </w:rPr>
              <w:t>本课程的培养目标是帮助学生能够</w:t>
            </w:r>
          </w:p>
          <w:p w:rsidR="00C531BF" w:rsidRDefault="00C531BF" w:rsidP="00C531BF">
            <w:pPr>
              <w:pStyle w:val="ListParagraph"/>
              <w:spacing w:after="200"/>
              <w:ind w:left="720"/>
              <w:contextualSpacing/>
            </w:pPr>
            <w:r>
              <w:t>1.</w:t>
            </w:r>
            <w:r>
              <w:rPr>
                <w:sz w:val="14"/>
                <w:szCs w:val="14"/>
              </w:rPr>
              <w:t xml:space="preserve">     </w:t>
            </w:r>
            <w:r>
              <w:rPr>
                <w:rFonts w:hint="eastAsia"/>
              </w:rPr>
              <w:t>掌握正常言语，语言，认知和听力功能的基本神经解剖学和神经生理学机制基础知识</w:t>
            </w:r>
          </w:p>
          <w:p w:rsidR="00C531BF" w:rsidRDefault="00C531BF" w:rsidP="00C531BF">
            <w:pPr>
              <w:pStyle w:val="ListParagraph"/>
              <w:spacing w:after="200"/>
              <w:ind w:left="720"/>
              <w:contextualSpacing/>
            </w:pPr>
            <w:r>
              <w:t>2.</w:t>
            </w:r>
            <w:r>
              <w:rPr>
                <w:sz w:val="14"/>
                <w:szCs w:val="14"/>
              </w:rPr>
              <w:t xml:space="preserve">     </w:t>
            </w:r>
            <w:r>
              <w:rPr>
                <w:rFonts w:hint="eastAsia"/>
              </w:rPr>
              <w:t>解释中枢神经系统的血液供应并描述大脑的自我保护机制</w:t>
            </w:r>
          </w:p>
          <w:p w:rsidR="00C531BF" w:rsidRDefault="00C531BF" w:rsidP="00C531BF">
            <w:pPr>
              <w:pStyle w:val="ListParagraph"/>
              <w:spacing w:after="200"/>
              <w:ind w:left="720"/>
              <w:contextualSpacing/>
            </w:pPr>
            <w:r>
              <w:t>3.</w:t>
            </w:r>
            <w:r>
              <w:rPr>
                <w:sz w:val="14"/>
                <w:szCs w:val="14"/>
              </w:rPr>
              <w:t xml:space="preserve">     </w:t>
            </w:r>
            <w:r>
              <w:rPr>
                <w:rFonts w:hint="eastAsia"/>
              </w:rPr>
              <w:t>理解大脑和语言行为之间的相关关系，</w:t>
            </w:r>
            <w:r>
              <w:rPr>
                <w:rFonts w:hint="eastAsia"/>
              </w:rPr>
              <w:t xml:space="preserve"> </w:t>
            </w:r>
            <w:r>
              <w:rPr>
                <w:rFonts w:hint="eastAsia"/>
              </w:rPr>
              <w:t>包括正确描述与听说读写和使用手势语言相关的大脑活动区域和脑功能组织。</w:t>
            </w:r>
          </w:p>
          <w:p w:rsidR="00C531BF" w:rsidRDefault="00C531BF" w:rsidP="00C531BF">
            <w:pPr>
              <w:pStyle w:val="ListParagraph"/>
              <w:spacing w:after="200"/>
              <w:ind w:left="720"/>
              <w:contextualSpacing/>
            </w:pPr>
            <w:r>
              <w:t>4.</w:t>
            </w:r>
            <w:r>
              <w:rPr>
                <w:sz w:val="14"/>
                <w:szCs w:val="14"/>
              </w:rPr>
              <w:t xml:space="preserve">     </w:t>
            </w:r>
            <w:r>
              <w:rPr>
                <w:rFonts w:hint="eastAsia"/>
              </w:rPr>
              <w:t>解释语言交流障碍和疾病的神经学基础。</w:t>
            </w:r>
          </w:p>
          <w:p w:rsidR="00C531BF" w:rsidRDefault="00C531BF" w:rsidP="00C531BF">
            <w:pPr>
              <w:spacing w:before="100" w:beforeAutospacing="1" w:after="100" w:afterAutospacing="1"/>
            </w:pPr>
            <w:r>
              <w:rPr>
                <w:rFonts w:hint="eastAsia"/>
              </w:rPr>
              <w:t>本课程内容符合美国语言</w:t>
            </w:r>
            <w:r>
              <w:t>–</w:t>
            </w:r>
            <w:r>
              <w:rPr>
                <w:rFonts w:hint="eastAsia"/>
              </w:rPr>
              <w:t>言语</w:t>
            </w:r>
            <w:r>
              <w:t>–</w:t>
            </w:r>
            <w:r>
              <w:rPr>
                <w:rFonts w:hint="eastAsia"/>
              </w:rPr>
              <w:t>听力协会（</w:t>
            </w:r>
            <w:r>
              <w:t>ASHA</w:t>
            </w:r>
            <w:r>
              <w:rPr>
                <w:rFonts w:hint="eastAsia"/>
              </w:rPr>
              <w:t>）的语言病理学专业认证的两个标准：</w:t>
            </w:r>
          </w:p>
          <w:p w:rsidR="00C531BF" w:rsidRDefault="00C531BF" w:rsidP="00C531BF">
            <w:pPr>
              <w:pStyle w:val="ListParagraph"/>
              <w:spacing w:after="200"/>
              <w:ind w:left="720"/>
              <w:contextualSpacing/>
            </w:pPr>
            <w:r>
              <w:t>1.</w:t>
            </w:r>
            <w:r>
              <w:rPr>
                <w:sz w:val="14"/>
                <w:szCs w:val="14"/>
              </w:rPr>
              <w:t xml:space="preserve">     </w:t>
            </w:r>
            <w:r>
              <w:rPr>
                <w:rFonts w:hint="eastAsia"/>
              </w:rPr>
              <w:t>标准</w:t>
            </w:r>
            <w:r>
              <w:t>IV-B</w:t>
            </w:r>
            <w:r>
              <w:rPr>
                <w:rFonts w:hint="eastAsia"/>
              </w:rPr>
              <w:t>：申请人必须具有人际语言沟通和吞咽过程的专业知识，包括适当的生物学，神经学，声学，心理学，人体发育学，语言学和社会文化方面的基础知识。申请人必须具有整合与正常人和有神经生理疾病或障碍的残疾人的发育发展相关专业知识的能力。</w:t>
            </w:r>
          </w:p>
          <w:p w:rsidR="00EE3D61" w:rsidRPr="001D0BF5" w:rsidRDefault="00C531BF" w:rsidP="00C531BF">
            <w:pPr>
              <w:pStyle w:val="ListParagraph"/>
              <w:spacing w:after="200"/>
              <w:ind w:left="720"/>
              <w:contextualSpacing/>
            </w:pPr>
            <w:r>
              <w:t>2.</w:t>
            </w:r>
            <w:r>
              <w:rPr>
                <w:sz w:val="14"/>
                <w:szCs w:val="14"/>
              </w:rPr>
              <w:t xml:space="preserve">     </w:t>
            </w:r>
            <w:r>
              <w:rPr>
                <w:rFonts w:hint="eastAsia"/>
              </w:rPr>
              <w:t>标准</w:t>
            </w:r>
            <w:r>
              <w:t>IV-F</w:t>
            </w:r>
            <w:r>
              <w:rPr>
                <w:rFonts w:hint="eastAsia"/>
              </w:rPr>
              <w:t>：申请人必须掌握语言</w:t>
            </w:r>
            <w:r>
              <w:t>–</w:t>
            </w:r>
            <w:r>
              <w:rPr>
                <w:rFonts w:hint="eastAsia"/>
              </w:rPr>
              <w:t>言语</w:t>
            </w:r>
            <w:r>
              <w:t>–</w:t>
            </w:r>
            <w:r>
              <w:rPr>
                <w:rFonts w:hint="eastAsia"/>
              </w:rPr>
              <w:t>听力专业研究的理论知识以及将研究原理应用于实践的基于临床证据的专业治疗手段。</w:t>
            </w:r>
          </w:p>
        </w:tc>
      </w:tr>
      <w:tr w:rsidR="00EE3D61" w:rsidTr="00AE6C69">
        <w:trPr>
          <w:trHeight w:val="1633"/>
        </w:trPr>
        <w:tc>
          <w:tcPr>
            <w:tcW w:w="2406" w:type="dxa"/>
            <w:tcBorders>
              <w:bottom w:val="single" w:sz="4" w:space="0" w:color="auto"/>
            </w:tcBorders>
            <w:vAlign w:val="center"/>
          </w:tcPr>
          <w:p w:rsidR="00EE3D61" w:rsidRPr="001D0BF5" w:rsidRDefault="00EE3D61" w:rsidP="00FC687D">
            <w:pPr>
              <w:jc w:val="center"/>
            </w:pPr>
            <w:r w:rsidRPr="00565461">
              <w:rPr>
                <w:rFonts w:hint="eastAsia"/>
                <w:color w:val="FF0000"/>
              </w:rPr>
              <w:lastRenderedPageBreak/>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C531BF" w:rsidRPr="006A18A1" w:rsidRDefault="00C531BF" w:rsidP="00C531BF">
            <w:pPr>
              <w:spacing w:before="100" w:beforeAutospacing="1" w:after="100" w:afterAutospacing="1"/>
              <w:rPr>
                <w:sz w:val="24"/>
              </w:rPr>
            </w:pPr>
            <w:r w:rsidRPr="006A18A1">
              <w:rPr>
                <w:sz w:val="24"/>
              </w:rPr>
              <w:t xml:space="preserve">This course is intended to provide students with an overview of neuroanatomy, neurophysiology, and neuroscience pertinent to processes of human communication behavior and disorders of communication. Human communication is at the core of social interactions, and communication disorders profoundly affect social relations among people. </w:t>
            </w:r>
            <w:r w:rsidRPr="006A18A1">
              <w:rPr>
                <w:spacing w:val="-1"/>
                <w:sz w:val="24"/>
              </w:rPr>
              <w:t>Speech-language-hearing</w:t>
            </w:r>
            <w:r w:rsidRPr="006A18A1">
              <w:rPr>
                <w:sz w:val="24"/>
              </w:rPr>
              <w:t xml:space="preserve"> </w:t>
            </w:r>
            <w:r w:rsidRPr="006A18A1">
              <w:rPr>
                <w:spacing w:val="-1"/>
                <w:sz w:val="24"/>
              </w:rPr>
              <w:t>science researchers from</w:t>
            </w:r>
            <w:r w:rsidRPr="006A18A1">
              <w:rPr>
                <w:spacing w:val="-2"/>
                <w:sz w:val="24"/>
              </w:rPr>
              <w:t xml:space="preserve"> </w:t>
            </w:r>
            <w:r w:rsidRPr="006A18A1">
              <w:rPr>
                <w:sz w:val="24"/>
              </w:rPr>
              <w:t xml:space="preserve">various </w:t>
            </w:r>
            <w:r w:rsidRPr="006A18A1">
              <w:rPr>
                <w:spacing w:val="-1"/>
                <w:sz w:val="24"/>
              </w:rPr>
              <w:t>disciplines,</w:t>
            </w:r>
            <w:r w:rsidRPr="006A18A1">
              <w:rPr>
                <w:sz w:val="24"/>
              </w:rPr>
              <w:t xml:space="preserve"> </w:t>
            </w:r>
            <w:r w:rsidRPr="006A18A1">
              <w:rPr>
                <w:spacing w:val="-1"/>
                <w:sz w:val="24"/>
              </w:rPr>
              <w:t>use</w:t>
            </w:r>
            <w:r w:rsidRPr="006A18A1">
              <w:rPr>
                <w:spacing w:val="-2"/>
                <w:sz w:val="24"/>
              </w:rPr>
              <w:t xml:space="preserve"> </w:t>
            </w:r>
            <w:r w:rsidRPr="006A18A1">
              <w:rPr>
                <w:spacing w:val="-1"/>
                <w:sz w:val="24"/>
              </w:rPr>
              <w:t>various</w:t>
            </w:r>
            <w:r w:rsidRPr="006A18A1">
              <w:rPr>
                <w:sz w:val="24"/>
              </w:rPr>
              <w:t xml:space="preserve"> </w:t>
            </w:r>
            <w:r w:rsidRPr="006A18A1">
              <w:rPr>
                <w:spacing w:val="-1"/>
                <w:sz w:val="24"/>
              </w:rPr>
              <w:t>modes</w:t>
            </w:r>
            <w:r w:rsidRPr="006A18A1">
              <w:rPr>
                <w:spacing w:val="-2"/>
                <w:sz w:val="24"/>
              </w:rPr>
              <w:t xml:space="preserve"> </w:t>
            </w:r>
            <w:r w:rsidRPr="006A18A1">
              <w:rPr>
                <w:sz w:val="24"/>
              </w:rPr>
              <w:t xml:space="preserve">of </w:t>
            </w:r>
            <w:r w:rsidRPr="006A18A1">
              <w:rPr>
                <w:spacing w:val="-1"/>
                <w:sz w:val="24"/>
              </w:rPr>
              <w:t>investigation</w:t>
            </w:r>
            <w:r w:rsidRPr="006A18A1">
              <w:rPr>
                <w:sz w:val="24"/>
              </w:rPr>
              <w:t xml:space="preserve"> to</w:t>
            </w:r>
            <w:r w:rsidRPr="006A18A1">
              <w:rPr>
                <w:spacing w:val="-2"/>
                <w:sz w:val="24"/>
              </w:rPr>
              <w:t xml:space="preserve"> </w:t>
            </w:r>
            <w:r w:rsidRPr="006A18A1">
              <w:rPr>
                <w:spacing w:val="-1"/>
                <w:sz w:val="24"/>
              </w:rPr>
              <w:t>identify</w:t>
            </w:r>
            <w:r w:rsidRPr="006A18A1">
              <w:rPr>
                <w:sz w:val="24"/>
              </w:rPr>
              <w:t xml:space="preserve"> </w:t>
            </w:r>
            <w:r w:rsidRPr="006A18A1">
              <w:rPr>
                <w:spacing w:val="-1"/>
                <w:sz w:val="24"/>
              </w:rPr>
              <w:t xml:space="preserve">the </w:t>
            </w:r>
            <w:r w:rsidRPr="006A18A1">
              <w:rPr>
                <w:sz w:val="24"/>
              </w:rPr>
              <w:t>presence</w:t>
            </w:r>
            <w:r w:rsidRPr="006A18A1">
              <w:rPr>
                <w:spacing w:val="-1"/>
                <w:sz w:val="24"/>
              </w:rPr>
              <w:t xml:space="preserve"> </w:t>
            </w:r>
            <w:r w:rsidRPr="006A18A1">
              <w:rPr>
                <w:sz w:val="24"/>
              </w:rPr>
              <w:t>of a</w:t>
            </w:r>
            <w:r w:rsidRPr="006A18A1">
              <w:rPr>
                <w:spacing w:val="-1"/>
                <w:sz w:val="24"/>
              </w:rPr>
              <w:t xml:space="preserve"> communication disability</w:t>
            </w:r>
            <w:r w:rsidRPr="006A18A1">
              <w:rPr>
                <w:spacing w:val="-2"/>
                <w:sz w:val="24"/>
              </w:rPr>
              <w:t xml:space="preserve"> </w:t>
            </w:r>
            <w:r w:rsidRPr="006A18A1">
              <w:rPr>
                <w:sz w:val="24"/>
              </w:rPr>
              <w:t>and</w:t>
            </w:r>
            <w:r w:rsidRPr="006A18A1">
              <w:rPr>
                <w:spacing w:val="-1"/>
                <w:sz w:val="24"/>
              </w:rPr>
              <w:t xml:space="preserve"> </w:t>
            </w:r>
            <w:r w:rsidRPr="006A18A1">
              <w:rPr>
                <w:sz w:val="24"/>
              </w:rPr>
              <w:t xml:space="preserve">how </w:t>
            </w:r>
            <w:r w:rsidRPr="006A18A1">
              <w:rPr>
                <w:spacing w:val="-1"/>
                <w:sz w:val="24"/>
              </w:rPr>
              <w:t>that</w:t>
            </w:r>
            <w:r w:rsidRPr="006A18A1">
              <w:rPr>
                <w:sz w:val="24"/>
              </w:rPr>
              <w:t xml:space="preserve"> </w:t>
            </w:r>
            <w:r w:rsidRPr="006A18A1">
              <w:rPr>
                <w:spacing w:val="-1"/>
                <w:sz w:val="24"/>
              </w:rPr>
              <w:t>disability</w:t>
            </w:r>
            <w:r w:rsidRPr="006A18A1">
              <w:rPr>
                <w:sz w:val="24"/>
              </w:rPr>
              <w:t xml:space="preserve"> affects the </w:t>
            </w:r>
            <w:r w:rsidRPr="006A18A1">
              <w:rPr>
                <w:spacing w:val="-1"/>
                <w:sz w:val="24"/>
              </w:rPr>
              <w:t>individual’s</w:t>
            </w:r>
            <w:r w:rsidRPr="006A18A1">
              <w:rPr>
                <w:sz w:val="24"/>
              </w:rPr>
              <w:t xml:space="preserve"> </w:t>
            </w:r>
            <w:r w:rsidRPr="006A18A1">
              <w:rPr>
                <w:spacing w:val="-1"/>
                <w:sz w:val="24"/>
              </w:rPr>
              <w:t xml:space="preserve">social structures. </w:t>
            </w:r>
            <w:r w:rsidRPr="006A18A1">
              <w:rPr>
                <w:sz w:val="24"/>
              </w:rPr>
              <w:t xml:space="preserve">Although it is intended for students who are majoring in Speech-Language-Hearing Sciences, students with some science background are welcome. Emphasis is on structural and functional relationships necessary for speech, language, hearing, and cognition although a general knowledge of the nervous system is first required. Topics include: gross anatomy of central and peripheral nervous systems; sensory systems, especially special systems (vision, auditory, gustatory), motor systems, and functional hemisphere and cortical organization. Neuropathology of stroke, progressive diseases, traumatic brain injury and other neurological disorders that result in cognitive or communication disorders are emphasized throughout the course, after an introduction to current diagnostic techniques. </w:t>
            </w:r>
          </w:p>
          <w:p w:rsidR="00C531BF" w:rsidRPr="006A18A1" w:rsidRDefault="00C531BF" w:rsidP="00C531BF">
            <w:pPr>
              <w:pStyle w:val="BodyText"/>
              <w:kinsoku w:val="0"/>
              <w:overflowPunct w:val="0"/>
              <w:rPr>
                <w:sz w:val="24"/>
              </w:rPr>
            </w:pPr>
            <w:r w:rsidRPr="006A18A1">
              <w:rPr>
                <w:sz w:val="24"/>
              </w:rPr>
              <w:t xml:space="preserve">At the conclusion of this course, students will be able to </w:t>
            </w:r>
          </w:p>
          <w:p w:rsidR="00C531BF" w:rsidRDefault="00C531BF" w:rsidP="00C531BF">
            <w:pPr>
              <w:pStyle w:val="default"/>
              <w:spacing w:after="27" w:afterAutospacing="0"/>
              <w:rPr>
                <w:rFonts w:eastAsiaTheme="minorEastAsia"/>
              </w:rPr>
            </w:pPr>
            <w:r w:rsidRPr="006A18A1">
              <w:t xml:space="preserve">1. Demonstrate knowledge of basic neuroanatomy and neurophysiology mechanisms instrumental to normal speech, language, cognition, and hearing </w:t>
            </w:r>
          </w:p>
          <w:p w:rsidR="00C531BF" w:rsidRPr="006A18A1" w:rsidRDefault="00C531BF" w:rsidP="00C531BF">
            <w:pPr>
              <w:pStyle w:val="default"/>
              <w:spacing w:after="27" w:afterAutospacing="0"/>
            </w:pPr>
            <w:r w:rsidRPr="006A18A1">
              <w:lastRenderedPageBreak/>
              <w:t>2. Explain blood supply to the central nervous system and describe protective mechanisms to the brain</w:t>
            </w:r>
            <w:r>
              <w:t>.</w:t>
            </w:r>
            <w:r w:rsidRPr="006A18A1">
              <w:t xml:space="preserve"> </w:t>
            </w:r>
          </w:p>
          <w:p w:rsidR="00C531BF" w:rsidRPr="006A18A1" w:rsidRDefault="00C531BF" w:rsidP="00C531BF">
            <w:pPr>
              <w:pStyle w:val="default"/>
              <w:spacing w:after="27" w:afterAutospacing="0"/>
            </w:pPr>
            <w:r w:rsidRPr="006A18A1">
              <w:t xml:space="preserve">3. Demonstrate understanding of basic brain/behavior correlates; describe functional organization of brain activity during activities such as repeating words, reading words, gesturing, listening and following simply auditory commands, writing a sentence, etc. </w:t>
            </w:r>
          </w:p>
          <w:p w:rsidR="00C531BF" w:rsidRPr="006A18A1" w:rsidRDefault="00C531BF" w:rsidP="00C531BF">
            <w:pPr>
              <w:pStyle w:val="default"/>
              <w:rPr>
                <w:rFonts w:eastAsiaTheme="minorEastAsia"/>
              </w:rPr>
            </w:pPr>
            <w:r w:rsidRPr="006A18A1">
              <w:t>4. Explain the neurological basis for common pathologies in neurogenic communic</w:t>
            </w:r>
            <w:r>
              <w:t>ation disorders across the life</w:t>
            </w:r>
            <w:r>
              <w:rPr>
                <w:rFonts w:eastAsiaTheme="minorEastAsia" w:hint="eastAsia"/>
              </w:rPr>
              <w:t xml:space="preserve"> </w:t>
            </w:r>
            <w:r w:rsidRPr="006A18A1">
              <w:t xml:space="preserve">span. </w:t>
            </w:r>
          </w:p>
          <w:p w:rsidR="00C531BF" w:rsidRPr="006A18A1" w:rsidRDefault="00C531BF" w:rsidP="00C531BF">
            <w:pPr>
              <w:pStyle w:val="default"/>
            </w:pPr>
            <w:r w:rsidRPr="006A18A1">
              <w:t>This course meets American Speech-Language-Hearing Association (</w:t>
            </w:r>
            <w:r w:rsidRPr="006A18A1">
              <w:rPr>
                <w:bCs/>
              </w:rPr>
              <w:t>ASHA) Standards</w:t>
            </w:r>
            <w:r>
              <w:rPr>
                <w:rFonts w:asciiTheme="minorEastAsia" w:eastAsiaTheme="minorEastAsia" w:hAnsiTheme="minorEastAsia" w:hint="eastAsia"/>
                <w:bCs/>
              </w:rPr>
              <w:t>：</w:t>
            </w:r>
          </w:p>
          <w:p w:rsidR="00C531BF" w:rsidRPr="006A18A1" w:rsidRDefault="00C531BF" w:rsidP="00C531BF">
            <w:pPr>
              <w:pStyle w:val="default"/>
            </w:pPr>
            <w:r w:rsidRPr="006A18A1">
              <w:rPr>
                <w:b/>
                <w:bCs/>
              </w:rPr>
              <w:t>Standard IV-B</w:t>
            </w:r>
            <w:r>
              <w:rPr>
                <w:rFonts w:asciiTheme="minorEastAsia" w:eastAsiaTheme="minorEastAsia" w:hAnsiTheme="minorEastAsia" w:hint="eastAsia"/>
                <w:b/>
                <w:bCs/>
              </w:rPr>
              <w:t>：</w:t>
            </w:r>
            <w:r w:rsidRPr="006A18A1">
              <w:rPr>
                <w:b/>
                <w:bCs/>
              </w:rPr>
              <w:t xml:space="preserve"> </w:t>
            </w:r>
            <w:r w:rsidRPr="006A18A1">
              <w:t xml:space="preserve">The applicant must have demonstrated knowledge of basic human communication and swallowing processes, including the appropriate biological, neurological, acoustic, psychological, developmental, and linguistic and cultural bases. The applicant must have demonstrated the ability to integrate information pertaining to normal and abnormal human development across the life span. </w:t>
            </w:r>
          </w:p>
          <w:p w:rsidR="00EE3D61" w:rsidRPr="001D0BF5" w:rsidRDefault="00EE3D61" w:rsidP="00686943">
            <w:pPr>
              <w:jc w:val="left"/>
            </w:pPr>
          </w:p>
        </w:tc>
      </w:tr>
      <w:tr w:rsidR="00EE3D61" w:rsidTr="00686943">
        <w:trPr>
          <w:trHeight w:val="557"/>
        </w:trPr>
        <w:tc>
          <w:tcPr>
            <w:tcW w:w="9924" w:type="dxa"/>
            <w:gridSpan w:val="8"/>
            <w:shd w:val="clear" w:color="auto" w:fill="D9D9D9" w:themeFill="background1" w:themeFillShade="D9"/>
            <w:vAlign w:val="center"/>
          </w:tcPr>
          <w:p w:rsidR="00EE3D61" w:rsidRPr="001D0BF5" w:rsidRDefault="00EE3D61" w:rsidP="009B32C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EE3D61" w:rsidTr="0027360E">
        <w:trPr>
          <w:trHeight w:val="1833"/>
        </w:trPr>
        <w:tc>
          <w:tcPr>
            <w:tcW w:w="2406" w:type="dxa"/>
            <w:vAlign w:val="center"/>
          </w:tcPr>
          <w:p w:rsidR="00EE3D61" w:rsidRDefault="00EE3D61" w:rsidP="007C626D">
            <w:pPr>
              <w:jc w:val="left"/>
            </w:pPr>
            <w:r w:rsidRPr="0074127F">
              <w:rPr>
                <w:rFonts w:hint="eastAsia"/>
                <w:color w:val="C00000"/>
              </w:rPr>
              <w:t>*</w:t>
            </w:r>
            <w:r w:rsidRPr="001D0BF5">
              <w:rPr>
                <w:rFonts w:hint="eastAsia"/>
              </w:rPr>
              <w:t>学习目标</w:t>
            </w:r>
          </w:p>
          <w:p w:rsidR="00EE3D61" w:rsidRPr="0026569D" w:rsidRDefault="00EE3D61" w:rsidP="007C626D">
            <w:pPr>
              <w:jc w:val="left"/>
            </w:pPr>
            <w:r w:rsidRPr="001D0BF5">
              <w:rPr>
                <w:rFonts w:hint="eastAsia"/>
              </w:rPr>
              <w:t>(Learning Outcomes)</w:t>
            </w:r>
          </w:p>
        </w:tc>
        <w:tc>
          <w:tcPr>
            <w:tcW w:w="7518" w:type="dxa"/>
            <w:gridSpan w:val="7"/>
            <w:vAlign w:val="center"/>
          </w:tcPr>
          <w:p w:rsidR="00C531BF" w:rsidRDefault="00C531BF" w:rsidP="00C531BF">
            <w:r>
              <w:rPr>
                <w:rFonts w:hint="eastAsia"/>
              </w:rPr>
              <w:t>1</w:t>
            </w:r>
            <w:r>
              <w:t xml:space="preserve">. </w:t>
            </w:r>
            <w:r w:rsidRPr="00EA0BBF">
              <w:t xml:space="preserve">Students will </w:t>
            </w:r>
            <w:r>
              <w:rPr>
                <w:rFonts w:hint="eastAsia"/>
              </w:rPr>
              <w:t>be able to d</w:t>
            </w:r>
            <w:r w:rsidRPr="006A18A1">
              <w:t>emonstrate knowledge of basic neuroanatomy and neurophysiology mechanisms instrumental to normal speech, language, cognition, and hearing</w:t>
            </w:r>
            <w:r>
              <w:rPr>
                <w:rFonts w:hint="eastAsia"/>
              </w:rPr>
              <w:t>.</w:t>
            </w:r>
            <w:r w:rsidR="0014515F">
              <w:t xml:space="preserve"> </w:t>
            </w:r>
            <w:r w:rsidRPr="00EA0BBF">
              <w:t xml:space="preserve">Students will </w:t>
            </w:r>
            <w:r>
              <w:rPr>
                <w:rFonts w:hint="eastAsia"/>
              </w:rPr>
              <w:t>be able to e</w:t>
            </w:r>
            <w:r w:rsidRPr="006A18A1">
              <w:t>xplain blood supply to the central nervous system and describe protective mechanisms to the brain</w:t>
            </w:r>
            <w:r w:rsidR="0014515F">
              <w:t>.</w:t>
            </w:r>
            <w:r w:rsidRPr="006A18A1">
              <w:t xml:space="preserve"> </w:t>
            </w:r>
          </w:p>
          <w:p w:rsidR="00C531BF" w:rsidRDefault="0014515F" w:rsidP="00C531BF">
            <w:r>
              <w:t>2</w:t>
            </w:r>
            <w:r w:rsidR="00C531BF">
              <w:rPr>
                <w:rFonts w:hint="eastAsia"/>
              </w:rPr>
              <w:t>．</w:t>
            </w:r>
            <w:r w:rsidR="00C531BF">
              <w:rPr>
                <w:rFonts w:hint="eastAsia"/>
              </w:rPr>
              <w:t>Students will be able to d</w:t>
            </w:r>
            <w:r w:rsidR="00C531BF" w:rsidRPr="006A18A1">
              <w:t>emonstrate understanding of b</w:t>
            </w:r>
            <w:r w:rsidR="00C531BF">
              <w:t>asic brain/behavior correlates</w:t>
            </w:r>
            <w:r w:rsidR="00C531BF">
              <w:rPr>
                <w:rFonts w:hint="eastAsia"/>
              </w:rPr>
              <w:t xml:space="preserve"> and </w:t>
            </w:r>
            <w:r w:rsidR="00C531BF" w:rsidRPr="006A18A1">
              <w:t xml:space="preserve">describe functional organization of brain activity during activities such as repeating words, reading words, gesturing, listening and following simply auditory commands, writing a sentence, etc. </w:t>
            </w:r>
          </w:p>
          <w:p w:rsidR="00C531BF" w:rsidRDefault="0014515F" w:rsidP="00C531BF">
            <w:r>
              <w:t>3</w:t>
            </w:r>
            <w:r w:rsidR="00C531BF">
              <w:t xml:space="preserve">. </w:t>
            </w:r>
            <w:r w:rsidR="00C531BF" w:rsidRPr="00536BDC">
              <w:t xml:space="preserve">Students will gain </w:t>
            </w:r>
            <w:r w:rsidR="00C531BF" w:rsidRPr="00DA664B">
              <w:rPr>
                <w:b/>
              </w:rPr>
              <w:t>u</w:t>
            </w:r>
            <w:r w:rsidR="00C531BF" w:rsidRPr="00DA664B">
              <w:rPr>
                <w:rStyle w:val="Strong"/>
                <w:b w:val="0"/>
              </w:rPr>
              <w:t>nderstanding of the relationships or connections between individuals with brain-related communication disabilities and services provided through institutions at local, national and global levels, and changes in policy.</w:t>
            </w:r>
          </w:p>
          <w:p w:rsidR="00C531BF" w:rsidRDefault="0014515F" w:rsidP="00C531BF">
            <w:r>
              <w:t>4</w:t>
            </w:r>
            <w:r w:rsidR="00C531BF">
              <w:rPr>
                <w:rFonts w:hint="eastAsia"/>
              </w:rPr>
              <w:t>．</w:t>
            </w:r>
            <w:r w:rsidR="00C531BF">
              <w:rPr>
                <w:rFonts w:hint="eastAsia"/>
              </w:rPr>
              <w:t>Students will be able to e</w:t>
            </w:r>
            <w:r w:rsidR="00C531BF" w:rsidRPr="006A18A1">
              <w:t>xplain the neurological basis for common pathologies in neurogenic communic</w:t>
            </w:r>
            <w:r w:rsidR="00C531BF">
              <w:t>ation disorders across the life</w:t>
            </w:r>
            <w:r w:rsidR="00C531BF">
              <w:rPr>
                <w:rFonts w:hint="eastAsia"/>
              </w:rPr>
              <w:t xml:space="preserve"> </w:t>
            </w:r>
            <w:r w:rsidR="00C531BF" w:rsidRPr="006A18A1">
              <w:t>span.</w:t>
            </w:r>
          </w:p>
          <w:p w:rsidR="00C531BF" w:rsidRDefault="0014515F" w:rsidP="00C531BF">
            <w:r>
              <w:t>5</w:t>
            </w:r>
            <w:r w:rsidR="00C531BF">
              <w:rPr>
                <w:rFonts w:hint="eastAsia"/>
              </w:rPr>
              <w:t xml:space="preserve">. </w:t>
            </w:r>
            <w:r w:rsidR="00C531BF" w:rsidRPr="00536BDC">
              <w:t xml:space="preserve">Students will </w:t>
            </w:r>
            <w:r w:rsidR="00C531BF" w:rsidRPr="00DA664B">
              <w:rPr>
                <w:b/>
              </w:rPr>
              <w:t>i</w:t>
            </w:r>
            <w:r w:rsidR="00C531BF" w:rsidRPr="00DA664B">
              <w:rPr>
                <w:rStyle w:val="Strong"/>
                <w:b w:val="0"/>
              </w:rPr>
              <w:t>dentify and describe various brain-related communication disorders and communication problems associated with the disorders, be able to differentiate these disorders from the typical population, and select proper multimodal communication strategies for effective communication.</w:t>
            </w:r>
          </w:p>
          <w:p w:rsidR="00EE3D61" w:rsidRPr="00C531BF" w:rsidRDefault="0014515F" w:rsidP="00A16565">
            <w:pPr>
              <w:rPr>
                <w:bCs/>
              </w:rPr>
            </w:pPr>
            <w:r>
              <w:t>6</w:t>
            </w:r>
            <w:r w:rsidR="00C531BF">
              <w:rPr>
                <w:rFonts w:hint="eastAsia"/>
              </w:rPr>
              <w:t xml:space="preserve">. </w:t>
            </w:r>
            <w:r w:rsidR="00C531BF" w:rsidRPr="00CC7628">
              <w:rPr>
                <w:rStyle w:val="Strong"/>
                <w:b w:val="0"/>
              </w:rPr>
              <w:t>Students will</w:t>
            </w:r>
            <w:r>
              <w:rPr>
                <w:rStyle w:val="Strong"/>
                <w:b w:val="0"/>
              </w:rPr>
              <w:t xml:space="preserve"> work as a team to solve lab exercise and complete final project presentation and</w:t>
            </w:r>
            <w:r w:rsidR="00C531BF" w:rsidRPr="00CC7628">
              <w:rPr>
                <w:rStyle w:val="Strong"/>
                <w:b w:val="0"/>
              </w:rPr>
              <w:t xml:space="preserve"> acquire skills for life-long questioning of popular portrayals of individuals who have differ</w:t>
            </w:r>
            <w:r w:rsidR="00C531BF">
              <w:rPr>
                <w:rStyle w:val="Strong"/>
                <w:b w:val="0"/>
              </w:rPr>
              <w:t>ent or disordered communication.</w:t>
            </w:r>
          </w:p>
        </w:tc>
      </w:tr>
      <w:tr w:rsidR="00EE3D61" w:rsidTr="00686943">
        <w:tc>
          <w:tcPr>
            <w:tcW w:w="2406" w:type="dxa"/>
            <w:vAlign w:val="center"/>
          </w:tcPr>
          <w:p w:rsidR="00EE3D61" w:rsidRDefault="00EE3D61" w:rsidP="007252D6">
            <w:pPr>
              <w:spacing w:line="460" w:lineRule="exact"/>
              <w:jc w:val="center"/>
            </w:pPr>
            <w:r w:rsidRPr="0074127F">
              <w:rPr>
                <w:rFonts w:hint="eastAsia"/>
                <w:color w:val="C00000"/>
              </w:rPr>
              <w:lastRenderedPageBreak/>
              <w:t>*</w:t>
            </w:r>
            <w:r w:rsidRPr="001D0BF5">
              <w:rPr>
                <w:rFonts w:hint="eastAsia"/>
              </w:rPr>
              <w:t>教学内容</w:t>
            </w:r>
          </w:p>
          <w:p w:rsidR="00EE3D61" w:rsidRDefault="00EE3D61" w:rsidP="007252D6">
            <w:pPr>
              <w:spacing w:line="460" w:lineRule="exact"/>
              <w:jc w:val="center"/>
            </w:pPr>
            <w:r w:rsidRPr="001D0BF5">
              <w:rPr>
                <w:rFonts w:hint="eastAsia"/>
              </w:rPr>
              <w:t>进度安排及要求</w:t>
            </w:r>
          </w:p>
          <w:p w:rsidR="00EE3D61" w:rsidRPr="001D0BF5" w:rsidRDefault="00EE3D61" w:rsidP="007252D6">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TableGrid"/>
              <w:tblW w:w="7269" w:type="dxa"/>
              <w:tblBorders>
                <w:left w:val="none" w:sz="0" w:space="0" w:color="auto"/>
                <w:right w:val="none" w:sz="0" w:space="0" w:color="auto"/>
              </w:tblBorders>
              <w:tblLook w:val="04A0" w:firstRow="1" w:lastRow="0" w:firstColumn="1" w:lastColumn="0" w:noHBand="0" w:noVBand="1"/>
            </w:tblPr>
            <w:tblGrid>
              <w:gridCol w:w="1606"/>
              <w:gridCol w:w="554"/>
              <w:gridCol w:w="1312"/>
              <w:gridCol w:w="1258"/>
              <w:gridCol w:w="1236"/>
              <w:gridCol w:w="1303"/>
            </w:tblGrid>
            <w:tr w:rsidR="00EE3D61" w:rsidTr="0014515F">
              <w:tc>
                <w:tcPr>
                  <w:tcW w:w="1401" w:type="dxa"/>
                </w:tcPr>
                <w:p w:rsidR="00EE3D61" w:rsidRPr="001D0BF5" w:rsidRDefault="00EE3D61" w:rsidP="007C626D">
                  <w:pPr>
                    <w:jc w:val="center"/>
                  </w:pPr>
                  <w:r w:rsidRPr="001D0BF5">
                    <w:rPr>
                      <w:rFonts w:hint="eastAsia"/>
                    </w:rPr>
                    <w:t>教学内容</w:t>
                  </w:r>
                </w:p>
              </w:tc>
              <w:tc>
                <w:tcPr>
                  <w:tcW w:w="680" w:type="dxa"/>
                </w:tcPr>
                <w:p w:rsidR="00EE3D61" w:rsidRPr="001D0BF5" w:rsidRDefault="00EE3D61" w:rsidP="007C626D">
                  <w:pPr>
                    <w:jc w:val="center"/>
                  </w:pPr>
                  <w:r w:rsidRPr="001D0BF5">
                    <w:rPr>
                      <w:rFonts w:hint="eastAsia"/>
                    </w:rPr>
                    <w:t>学时</w:t>
                  </w:r>
                </w:p>
              </w:tc>
              <w:tc>
                <w:tcPr>
                  <w:tcW w:w="1323" w:type="dxa"/>
                </w:tcPr>
                <w:p w:rsidR="00EE3D61" w:rsidRPr="001D0BF5" w:rsidRDefault="00EE3D61" w:rsidP="007C626D">
                  <w:pPr>
                    <w:jc w:val="center"/>
                  </w:pPr>
                  <w:r w:rsidRPr="001D0BF5">
                    <w:rPr>
                      <w:rFonts w:hint="eastAsia"/>
                    </w:rPr>
                    <w:t>教学方式</w:t>
                  </w:r>
                </w:p>
              </w:tc>
              <w:tc>
                <w:tcPr>
                  <w:tcW w:w="1326" w:type="dxa"/>
                </w:tcPr>
                <w:p w:rsidR="00EE3D61" w:rsidRPr="001D0BF5" w:rsidRDefault="00EE3D61" w:rsidP="007C626D">
                  <w:pPr>
                    <w:jc w:val="center"/>
                  </w:pPr>
                  <w:r w:rsidRPr="001D0BF5">
                    <w:rPr>
                      <w:rFonts w:hint="eastAsia"/>
                    </w:rPr>
                    <w:t>作业及要求</w:t>
                  </w:r>
                </w:p>
              </w:tc>
              <w:tc>
                <w:tcPr>
                  <w:tcW w:w="1236" w:type="dxa"/>
                </w:tcPr>
                <w:p w:rsidR="00EE3D61" w:rsidRPr="001D0BF5" w:rsidRDefault="00EE3D61" w:rsidP="007C626D">
                  <w:r w:rsidRPr="001D0BF5">
                    <w:rPr>
                      <w:rFonts w:hint="eastAsia"/>
                    </w:rPr>
                    <w:t>基本要求</w:t>
                  </w:r>
                </w:p>
              </w:tc>
              <w:tc>
                <w:tcPr>
                  <w:tcW w:w="1303" w:type="dxa"/>
                </w:tcPr>
                <w:p w:rsidR="00EE3D61" w:rsidRPr="001D0BF5" w:rsidRDefault="00EE3D61" w:rsidP="007C626D">
                  <w:pPr>
                    <w:jc w:val="center"/>
                  </w:pPr>
                  <w:r>
                    <w:rPr>
                      <w:rFonts w:hint="eastAsia"/>
                    </w:rPr>
                    <w:t>考查</w:t>
                  </w:r>
                  <w:r w:rsidRPr="001D0BF5">
                    <w:rPr>
                      <w:rFonts w:hint="eastAsia"/>
                    </w:rPr>
                    <w:t>方式</w:t>
                  </w:r>
                </w:p>
              </w:tc>
            </w:tr>
            <w:tr w:rsidR="0014515F" w:rsidTr="0014515F">
              <w:trPr>
                <w:trHeight w:val="520"/>
              </w:trPr>
              <w:tc>
                <w:tcPr>
                  <w:tcW w:w="1401" w:type="dxa"/>
                  <w:vAlign w:val="center"/>
                </w:tcPr>
                <w:p w:rsidR="0014515F" w:rsidRDefault="0014515F" w:rsidP="00526E96">
                  <w:pPr>
                    <w:jc w:val="center"/>
                  </w:pPr>
                  <w:r>
                    <w:rPr>
                      <w:rFonts w:hint="eastAsia"/>
                    </w:rPr>
                    <w:t>The Brain and Nervous System: Anatomy and Physiology</w:t>
                  </w:r>
                  <w:r>
                    <w:t xml:space="preserve">; </w:t>
                  </w:r>
                </w:p>
                <w:p w:rsidR="0014515F" w:rsidRPr="001D0BF5" w:rsidRDefault="0014515F" w:rsidP="00526E96">
                  <w:pPr>
                    <w:jc w:val="center"/>
                  </w:pPr>
                  <w:r>
                    <w:t>Introduction to neurolinguistics</w:t>
                  </w:r>
                </w:p>
              </w:tc>
              <w:tc>
                <w:tcPr>
                  <w:tcW w:w="680" w:type="dxa"/>
                  <w:vAlign w:val="center"/>
                </w:tcPr>
                <w:p w:rsidR="0014515F" w:rsidRPr="001D0BF5" w:rsidRDefault="00522F23" w:rsidP="00526E96">
                  <w:pPr>
                    <w:jc w:val="center"/>
                  </w:pPr>
                  <w:r>
                    <w:rPr>
                      <w:rFonts w:hint="eastAsia"/>
                    </w:rPr>
                    <w:t>4</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Default="0014515F" w:rsidP="00526E96">
                  <w:pPr>
                    <w:jc w:val="center"/>
                  </w:pPr>
                  <w:r>
                    <w:rPr>
                      <w:rFonts w:hint="eastAsia"/>
                    </w:rPr>
                    <w:t xml:space="preserve">Reading; </w:t>
                  </w:r>
                </w:p>
                <w:p w:rsidR="0014515F" w:rsidRPr="001D0BF5" w:rsidRDefault="0014515F" w:rsidP="00526E96">
                  <w:pPr>
                    <w:jc w:val="center"/>
                  </w:pP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522F23" w:rsidRDefault="00522F23" w:rsidP="00522F23">
                  <w:pPr>
                    <w:jc w:val="center"/>
                  </w:pPr>
                  <w:r>
                    <w:t>Q</w:t>
                  </w:r>
                  <w:r>
                    <w:rPr>
                      <w:rFonts w:hint="eastAsia"/>
                    </w:rPr>
                    <w:t>uiz</w:t>
                  </w:r>
                  <w:r>
                    <w:t xml:space="preserve"> </w:t>
                  </w:r>
                  <w:r>
                    <w:rPr>
                      <w:rFonts w:hint="eastAsia"/>
                    </w:rPr>
                    <w:t>1</w:t>
                  </w:r>
                </w:p>
                <w:p w:rsidR="0014515F" w:rsidRPr="001D0BF5" w:rsidRDefault="0014515F" w:rsidP="00522F23">
                  <w:pPr>
                    <w:jc w:val="center"/>
                  </w:pPr>
                </w:p>
              </w:tc>
            </w:tr>
            <w:tr w:rsidR="0014515F" w:rsidTr="0014515F">
              <w:trPr>
                <w:trHeight w:val="555"/>
              </w:trPr>
              <w:tc>
                <w:tcPr>
                  <w:tcW w:w="1401" w:type="dxa"/>
                  <w:vAlign w:val="center"/>
                </w:tcPr>
                <w:p w:rsidR="0014515F" w:rsidRDefault="0014515F" w:rsidP="00526E96">
                  <w:pPr>
                    <w:jc w:val="center"/>
                  </w:pPr>
                  <w:r>
                    <w:t xml:space="preserve">Theories about brain and language; </w:t>
                  </w:r>
                  <w:r>
                    <w:rPr>
                      <w:rFonts w:hint="eastAsia"/>
                    </w:rPr>
                    <w:t>Brain Imaging Techniques</w:t>
                  </w:r>
                  <w:r>
                    <w:t xml:space="preserve">; </w:t>
                  </w:r>
                </w:p>
                <w:p w:rsidR="0014515F" w:rsidRPr="001D0BF5" w:rsidRDefault="0014515F" w:rsidP="00526E96">
                  <w:pPr>
                    <w:jc w:val="center"/>
                  </w:pPr>
                  <w:r>
                    <w:t>EEGLAB/ERPLAB</w:t>
                  </w:r>
                </w:p>
              </w:tc>
              <w:tc>
                <w:tcPr>
                  <w:tcW w:w="680" w:type="dxa"/>
                  <w:vAlign w:val="center"/>
                </w:tcPr>
                <w:p w:rsidR="0014515F" w:rsidRPr="001D0BF5" w:rsidRDefault="000540F7" w:rsidP="00526E96">
                  <w:pPr>
                    <w:jc w:val="center"/>
                  </w:pPr>
                  <w:r>
                    <w:rPr>
                      <w:rFonts w:hint="eastAsia"/>
                    </w:rPr>
                    <w:t>4</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Default="0014515F" w:rsidP="00526E96">
                  <w:pPr>
                    <w:jc w:val="center"/>
                  </w:pPr>
                  <w:r>
                    <w:rPr>
                      <w:rFonts w:hint="eastAsia"/>
                    </w:rPr>
                    <w:t xml:space="preserve">Reading; </w:t>
                  </w:r>
                </w:p>
                <w:p w:rsidR="0014515F" w:rsidRDefault="0014515F" w:rsidP="00526E96">
                  <w:pPr>
                    <w:jc w:val="center"/>
                  </w:pPr>
                  <w:r>
                    <w:t>L</w:t>
                  </w:r>
                  <w:r>
                    <w:rPr>
                      <w:rFonts w:hint="eastAsia"/>
                    </w:rPr>
                    <w:t xml:space="preserve">ab </w:t>
                  </w:r>
                </w:p>
                <w:p w:rsidR="0014515F" w:rsidRPr="001D0BF5" w:rsidRDefault="0014515F" w:rsidP="00526E96">
                  <w:pPr>
                    <w:jc w:val="center"/>
                  </w:pPr>
                  <w:r>
                    <w:rPr>
                      <w:rFonts w:hint="eastAsia"/>
                    </w:rPr>
                    <w:t>assignment</w:t>
                  </w: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522F23" w:rsidP="00522F23">
                  <w:pPr>
                    <w:jc w:val="center"/>
                  </w:pPr>
                  <w:r>
                    <w:rPr>
                      <w:rFonts w:hint="eastAsia"/>
                    </w:rPr>
                    <w:t xml:space="preserve">Basic Research Lab </w:t>
                  </w:r>
                </w:p>
              </w:tc>
            </w:tr>
            <w:tr w:rsidR="0014515F" w:rsidTr="0014515F">
              <w:trPr>
                <w:trHeight w:val="561"/>
              </w:trPr>
              <w:tc>
                <w:tcPr>
                  <w:tcW w:w="1401" w:type="dxa"/>
                  <w:vAlign w:val="center"/>
                </w:tcPr>
                <w:p w:rsidR="0014515F" w:rsidRDefault="0014515F" w:rsidP="00526E96">
                  <w:pPr>
                    <w:jc w:val="center"/>
                    <w:rPr>
                      <w:sz w:val="22"/>
                    </w:rPr>
                  </w:pPr>
                  <w:r>
                    <w:rPr>
                      <w:sz w:val="22"/>
                    </w:rPr>
                    <w:t>Blood supply to the brain &amp; brainstem</w:t>
                  </w:r>
                  <w:r>
                    <w:rPr>
                      <w:rFonts w:hint="eastAsia"/>
                      <w:sz w:val="22"/>
                    </w:rPr>
                    <w:t>;</w:t>
                  </w:r>
                </w:p>
                <w:p w:rsidR="0014515F" w:rsidRPr="001D0BF5" w:rsidRDefault="0014515F" w:rsidP="00526E96">
                  <w:pPr>
                    <w:jc w:val="center"/>
                  </w:pPr>
                  <w:r>
                    <w:rPr>
                      <w:rFonts w:hint="eastAsia"/>
                      <w:sz w:val="22"/>
                    </w:rPr>
                    <w:t>Stroke</w:t>
                  </w:r>
                  <w:r>
                    <w:rPr>
                      <w:sz w:val="22"/>
                    </w:rPr>
                    <w:t>; aphasia</w:t>
                  </w:r>
                </w:p>
              </w:tc>
              <w:tc>
                <w:tcPr>
                  <w:tcW w:w="680" w:type="dxa"/>
                  <w:vAlign w:val="center"/>
                </w:tcPr>
                <w:p w:rsidR="0014515F" w:rsidRPr="001D0BF5" w:rsidRDefault="000540F7" w:rsidP="00526E96">
                  <w:pPr>
                    <w:jc w:val="center"/>
                  </w:pPr>
                  <w:r>
                    <w:rPr>
                      <w:rFonts w:hint="eastAsia"/>
                    </w:rPr>
                    <w:t>2</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Default="0014515F" w:rsidP="00526E96">
                  <w:pPr>
                    <w:jc w:val="center"/>
                  </w:pPr>
                  <w:r>
                    <w:rPr>
                      <w:rFonts w:hint="eastAsia"/>
                    </w:rPr>
                    <w:t xml:space="preserve">Reading </w:t>
                  </w:r>
                </w:p>
                <w:p w:rsidR="0014515F" w:rsidRPr="001D0BF5" w:rsidRDefault="0014515F" w:rsidP="00526E96">
                  <w:pPr>
                    <w:jc w:val="center"/>
                  </w:pP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14515F" w:rsidP="00522F23">
                  <w:pPr>
                    <w:jc w:val="center"/>
                  </w:pPr>
                  <w:r>
                    <w:t>Q</w:t>
                  </w:r>
                  <w:r>
                    <w:rPr>
                      <w:rFonts w:hint="eastAsia"/>
                    </w:rPr>
                    <w:t>uiz</w:t>
                  </w:r>
                  <w:r>
                    <w:t xml:space="preserve"> </w:t>
                  </w:r>
                  <w:r w:rsidR="00522F23">
                    <w:rPr>
                      <w:rFonts w:hint="eastAsia"/>
                    </w:rPr>
                    <w:t>2</w:t>
                  </w:r>
                </w:p>
              </w:tc>
            </w:tr>
            <w:tr w:rsidR="0014515F" w:rsidTr="0014515F">
              <w:trPr>
                <w:trHeight w:val="554"/>
              </w:trPr>
              <w:tc>
                <w:tcPr>
                  <w:tcW w:w="1401" w:type="dxa"/>
                  <w:vAlign w:val="center"/>
                </w:tcPr>
                <w:p w:rsidR="0014515F" w:rsidRPr="001D0BF5" w:rsidRDefault="0014515F" w:rsidP="00526E96">
                  <w:pPr>
                    <w:jc w:val="center"/>
                  </w:pPr>
                  <w:r>
                    <w:rPr>
                      <w:rFonts w:hint="eastAsia"/>
                    </w:rPr>
                    <w:t>Special Systems: Vision; Hearing, Balance &amp; Lesion Effects</w:t>
                  </w:r>
                </w:p>
              </w:tc>
              <w:tc>
                <w:tcPr>
                  <w:tcW w:w="680" w:type="dxa"/>
                  <w:vAlign w:val="center"/>
                </w:tcPr>
                <w:p w:rsidR="0014515F" w:rsidRPr="001D0BF5" w:rsidRDefault="000540F7" w:rsidP="00526E96">
                  <w:pPr>
                    <w:jc w:val="center"/>
                  </w:pPr>
                  <w:r>
                    <w:rPr>
                      <w:rFonts w:hint="eastAsia"/>
                    </w:rPr>
                    <w:t>2</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Default="0014515F" w:rsidP="00526E96">
                  <w:pPr>
                    <w:jc w:val="center"/>
                  </w:pPr>
                  <w:r>
                    <w:rPr>
                      <w:rFonts w:hint="eastAsia"/>
                    </w:rPr>
                    <w:t xml:space="preserve">Reading </w:t>
                  </w:r>
                </w:p>
                <w:p w:rsidR="0014515F" w:rsidRPr="001D0BF5" w:rsidRDefault="0014515F" w:rsidP="00526E96">
                  <w:pPr>
                    <w:jc w:val="center"/>
                  </w:pP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Default="0014515F" w:rsidP="00526E96">
                  <w:pPr>
                    <w:jc w:val="center"/>
                  </w:pPr>
                  <w:r>
                    <w:rPr>
                      <w:rFonts w:hint="eastAsia"/>
                    </w:rPr>
                    <w:t>Exam 1</w:t>
                  </w:r>
                </w:p>
                <w:p w:rsidR="0014515F" w:rsidRPr="001D0BF5" w:rsidRDefault="0014515F" w:rsidP="00526E96">
                  <w:pPr>
                    <w:jc w:val="center"/>
                  </w:pPr>
                </w:p>
              </w:tc>
            </w:tr>
            <w:tr w:rsidR="0014515F" w:rsidTr="0014515F">
              <w:trPr>
                <w:trHeight w:val="548"/>
              </w:trPr>
              <w:tc>
                <w:tcPr>
                  <w:tcW w:w="1401" w:type="dxa"/>
                  <w:vAlign w:val="center"/>
                </w:tcPr>
                <w:p w:rsidR="0014515F" w:rsidRPr="001D0BF5" w:rsidRDefault="0014515F" w:rsidP="00526E96">
                  <w:pPr>
                    <w:jc w:val="center"/>
                  </w:pPr>
                  <w:r>
                    <w:rPr>
                      <w:rFonts w:hint="eastAsia"/>
                    </w:rPr>
                    <w:t>Cranial Nerves</w:t>
                  </w:r>
                </w:p>
              </w:tc>
              <w:tc>
                <w:tcPr>
                  <w:tcW w:w="680" w:type="dxa"/>
                  <w:vAlign w:val="center"/>
                </w:tcPr>
                <w:p w:rsidR="0014515F" w:rsidRPr="001D0BF5" w:rsidRDefault="00522F23" w:rsidP="00526E96">
                  <w:pPr>
                    <w:jc w:val="center"/>
                  </w:pPr>
                  <w:r>
                    <w:rPr>
                      <w:rFonts w:hint="eastAsia"/>
                    </w:rPr>
                    <w:t>2</w:t>
                  </w:r>
                  <w:bookmarkStart w:id="0" w:name="_GoBack"/>
                  <w:bookmarkEnd w:id="0"/>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Pr="001D0BF5" w:rsidRDefault="0014515F" w:rsidP="00526E96">
                  <w:pPr>
                    <w:jc w:val="center"/>
                  </w:pPr>
                  <w:r>
                    <w:rPr>
                      <w:rFonts w:hint="eastAsia"/>
                    </w:rPr>
                    <w:t>Reading</w:t>
                  </w: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522F23" w:rsidP="00522F23">
                  <w:pPr>
                    <w:jc w:val="center"/>
                  </w:pPr>
                  <w:r>
                    <w:rPr>
                      <w:rFonts w:hint="eastAsia"/>
                    </w:rPr>
                    <w:t>Quiz 3</w:t>
                  </w:r>
                </w:p>
              </w:tc>
            </w:tr>
            <w:tr w:rsidR="0014515F" w:rsidTr="0014515F">
              <w:trPr>
                <w:trHeight w:val="570"/>
              </w:trPr>
              <w:tc>
                <w:tcPr>
                  <w:tcW w:w="1401" w:type="dxa"/>
                  <w:vAlign w:val="center"/>
                </w:tcPr>
                <w:p w:rsidR="0014515F" w:rsidRPr="001D0BF5" w:rsidRDefault="0014515F" w:rsidP="00526E96">
                  <w:pPr>
                    <w:jc w:val="center"/>
                  </w:pPr>
                  <w:r>
                    <w:rPr>
                      <w:rFonts w:hint="eastAsia"/>
                    </w:rPr>
                    <w:t>Functional Organization of the Brain: Sensory &amp; Motor Systems</w:t>
                  </w:r>
                </w:p>
              </w:tc>
              <w:tc>
                <w:tcPr>
                  <w:tcW w:w="680" w:type="dxa"/>
                  <w:vAlign w:val="center"/>
                </w:tcPr>
                <w:p w:rsidR="0014515F" w:rsidRPr="001D0BF5" w:rsidRDefault="00522F23" w:rsidP="00526E96">
                  <w:pPr>
                    <w:jc w:val="center"/>
                  </w:pPr>
                  <w:r>
                    <w:rPr>
                      <w:rFonts w:hint="eastAsia"/>
                    </w:rPr>
                    <w:t>2</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Pr="001D0BF5" w:rsidRDefault="0014515F" w:rsidP="00526E96">
                  <w:pPr>
                    <w:jc w:val="center"/>
                  </w:pPr>
                  <w:r>
                    <w:rPr>
                      <w:rFonts w:hint="eastAsia"/>
                    </w:rPr>
                    <w:t>Reading</w:t>
                  </w: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14515F" w:rsidP="00522F23">
                  <w:pPr>
                    <w:jc w:val="center"/>
                  </w:pPr>
                  <w:r>
                    <w:t>Q</w:t>
                  </w:r>
                  <w:r>
                    <w:rPr>
                      <w:rFonts w:hint="eastAsia"/>
                    </w:rPr>
                    <w:t>uiz</w:t>
                  </w:r>
                  <w:r>
                    <w:t xml:space="preserve"> </w:t>
                  </w:r>
                  <w:r w:rsidR="00522F23">
                    <w:rPr>
                      <w:rFonts w:hint="eastAsia"/>
                    </w:rPr>
                    <w:t>4</w:t>
                  </w:r>
                </w:p>
              </w:tc>
            </w:tr>
            <w:tr w:rsidR="0014515F" w:rsidTr="0014515F">
              <w:trPr>
                <w:trHeight w:val="550"/>
              </w:trPr>
              <w:tc>
                <w:tcPr>
                  <w:tcW w:w="1401" w:type="dxa"/>
                  <w:vAlign w:val="center"/>
                </w:tcPr>
                <w:p w:rsidR="0014515F" w:rsidRPr="001D0BF5" w:rsidRDefault="0014515F" w:rsidP="00526E96">
                  <w:pPr>
                    <w:jc w:val="center"/>
                  </w:pPr>
                  <w:r>
                    <w:rPr>
                      <w:rFonts w:hint="eastAsia"/>
                    </w:rPr>
                    <w:t>Functional Organization of the Brain: Language, Memory &amp; Cognition</w:t>
                  </w:r>
                  <w:r>
                    <w:t xml:space="preserve">; </w:t>
                  </w:r>
                </w:p>
              </w:tc>
              <w:tc>
                <w:tcPr>
                  <w:tcW w:w="680" w:type="dxa"/>
                  <w:vAlign w:val="center"/>
                </w:tcPr>
                <w:p w:rsidR="0014515F" w:rsidRPr="001D0BF5" w:rsidRDefault="0014515F" w:rsidP="00526E96">
                  <w:pPr>
                    <w:jc w:val="center"/>
                  </w:pPr>
                  <w:r>
                    <w:rPr>
                      <w:rFonts w:hint="eastAsia"/>
                    </w:rPr>
                    <w:t>3</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Pr="001D0BF5" w:rsidRDefault="0014515F" w:rsidP="00526E96">
                  <w:pPr>
                    <w:jc w:val="center"/>
                  </w:pPr>
                  <w:r>
                    <w:rPr>
                      <w:rFonts w:hint="eastAsia"/>
                    </w:rPr>
                    <w:t>Reading</w:t>
                  </w: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14515F" w:rsidP="00522F23">
                  <w:pPr>
                    <w:jc w:val="center"/>
                  </w:pPr>
                  <w:r>
                    <w:t>Q</w:t>
                  </w:r>
                  <w:r>
                    <w:rPr>
                      <w:rFonts w:hint="eastAsia"/>
                    </w:rPr>
                    <w:t>uiz</w:t>
                  </w:r>
                  <w:r>
                    <w:t xml:space="preserve"> </w:t>
                  </w:r>
                  <w:r w:rsidR="00522F23">
                    <w:rPr>
                      <w:rFonts w:hint="eastAsia"/>
                    </w:rPr>
                    <w:t>5</w:t>
                  </w:r>
                </w:p>
              </w:tc>
            </w:tr>
            <w:tr w:rsidR="0014515F" w:rsidTr="0014515F">
              <w:trPr>
                <w:trHeight w:val="558"/>
              </w:trPr>
              <w:tc>
                <w:tcPr>
                  <w:tcW w:w="1401" w:type="dxa"/>
                  <w:vAlign w:val="center"/>
                </w:tcPr>
                <w:p w:rsidR="0014515F" w:rsidRPr="001D0BF5" w:rsidRDefault="0014515F" w:rsidP="00526E96">
                  <w:pPr>
                    <w:jc w:val="center"/>
                  </w:pPr>
                  <w:r>
                    <w:t>Reading and Writing; Bilingualism</w:t>
                  </w:r>
                  <w:r>
                    <w:rPr>
                      <w:rFonts w:hint="eastAsia"/>
                    </w:rPr>
                    <w:t xml:space="preserve"> </w:t>
                  </w:r>
                </w:p>
              </w:tc>
              <w:tc>
                <w:tcPr>
                  <w:tcW w:w="680" w:type="dxa"/>
                  <w:vAlign w:val="center"/>
                </w:tcPr>
                <w:p w:rsidR="0014515F" w:rsidRPr="001D0BF5" w:rsidRDefault="0014515F" w:rsidP="00526E96">
                  <w:pPr>
                    <w:jc w:val="center"/>
                  </w:pPr>
                  <w:r>
                    <w:rPr>
                      <w:rFonts w:hint="eastAsia"/>
                    </w:rPr>
                    <w:t>3</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Pr="001D0BF5" w:rsidRDefault="0014515F" w:rsidP="00526E96">
                  <w:pPr>
                    <w:jc w:val="center"/>
                  </w:pPr>
                  <w:r>
                    <w:rPr>
                      <w:rFonts w:hint="eastAsia"/>
                    </w:rPr>
                    <w:t>Reading</w:t>
                  </w: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522F23" w:rsidP="00522F23">
                  <w:pPr>
                    <w:jc w:val="center"/>
                  </w:pPr>
                  <w:r>
                    <w:rPr>
                      <w:rFonts w:hint="eastAsia"/>
                    </w:rPr>
                    <w:t>Clinical Lab</w:t>
                  </w:r>
                </w:p>
              </w:tc>
            </w:tr>
            <w:tr w:rsidR="0014515F" w:rsidTr="0014515F">
              <w:trPr>
                <w:trHeight w:val="552"/>
              </w:trPr>
              <w:tc>
                <w:tcPr>
                  <w:tcW w:w="1401" w:type="dxa"/>
                  <w:vAlign w:val="center"/>
                </w:tcPr>
                <w:p w:rsidR="0014515F" w:rsidRDefault="0014515F" w:rsidP="00526E96">
                  <w:pPr>
                    <w:jc w:val="center"/>
                  </w:pPr>
                  <w:r>
                    <w:t>Sign Language</w:t>
                  </w:r>
                </w:p>
                <w:p w:rsidR="0014515F" w:rsidRPr="001D0BF5" w:rsidRDefault="0014515F" w:rsidP="00526E96">
                  <w:pPr>
                    <w:jc w:val="center"/>
                  </w:pPr>
                  <w:r>
                    <w:t>Language and Music</w:t>
                  </w:r>
                </w:p>
              </w:tc>
              <w:tc>
                <w:tcPr>
                  <w:tcW w:w="680" w:type="dxa"/>
                  <w:vAlign w:val="center"/>
                </w:tcPr>
                <w:p w:rsidR="0014515F" w:rsidRPr="001D0BF5" w:rsidRDefault="00522F23" w:rsidP="00526E96">
                  <w:pPr>
                    <w:jc w:val="center"/>
                  </w:pPr>
                  <w:r>
                    <w:rPr>
                      <w:rFonts w:hint="eastAsia"/>
                    </w:rPr>
                    <w:t>3</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Pr="001D0BF5" w:rsidRDefault="0014515F" w:rsidP="00526E96">
                  <w:pPr>
                    <w:jc w:val="center"/>
                  </w:pPr>
                  <w:r>
                    <w:rPr>
                      <w:rFonts w:hint="eastAsia"/>
                    </w:rPr>
                    <w:t>Reading</w:t>
                  </w: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522F23" w:rsidP="00526E96">
                  <w:pPr>
                    <w:jc w:val="center"/>
                  </w:pPr>
                  <w:r>
                    <w:t>Q</w:t>
                  </w:r>
                  <w:r>
                    <w:rPr>
                      <w:rFonts w:hint="eastAsia"/>
                    </w:rPr>
                    <w:t>uiz</w:t>
                  </w:r>
                  <w:r>
                    <w:t xml:space="preserve"> </w:t>
                  </w:r>
                  <w:r>
                    <w:rPr>
                      <w:rFonts w:hint="eastAsia"/>
                    </w:rPr>
                    <w:t>6</w:t>
                  </w:r>
                </w:p>
              </w:tc>
            </w:tr>
            <w:tr w:rsidR="0014515F" w:rsidTr="0014515F">
              <w:trPr>
                <w:trHeight w:val="560"/>
              </w:trPr>
              <w:tc>
                <w:tcPr>
                  <w:tcW w:w="1401" w:type="dxa"/>
                  <w:vAlign w:val="center"/>
                </w:tcPr>
                <w:p w:rsidR="0014515F" w:rsidRPr="001D0BF5" w:rsidRDefault="0014515F" w:rsidP="00526E96">
                  <w:pPr>
                    <w:jc w:val="center"/>
                  </w:pPr>
                  <w:r>
                    <w:rPr>
                      <w:rFonts w:hint="eastAsia"/>
                    </w:rPr>
                    <w:lastRenderedPageBreak/>
                    <w:t>Autism</w:t>
                  </w:r>
                  <w:r>
                    <w:t>/</w:t>
                  </w:r>
                  <w:r>
                    <w:rPr>
                      <w:rFonts w:hint="eastAsia"/>
                    </w:rPr>
                    <w:t xml:space="preserve"> Traumatic Brain Injury</w:t>
                  </w:r>
                </w:p>
              </w:tc>
              <w:tc>
                <w:tcPr>
                  <w:tcW w:w="680" w:type="dxa"/>
                  <w:vAlign w:val="center"/>
                </w:tcPr>
                <w:p w:rsidR="0014515F" w:rsidRPr="001D0BF5" w:rsidRDefault="00522F23" w:rsidP="00526E96">
                  <w:pPr>
                    <w:jc w:val="center"/>
                  </w:pPr>
                  <w:r>
                    <w:rPr>
                      <w:rFonts w:hint="eastAsia"/>
                    </w:rPr>
                    <w:t>3</w:t>
                  </w:r>
                </w:p>
              </w:tc>
              <w:tc>
                <w:tcPr>
                  <w:tcW w:w="1323" w:type="dxa"/>
                  <w:vAlign w:val="center"/>
                </w:tcPr>
                <w:p w:rsidR="0014515F" w:rsidRDefault="0014515F" w:rsidP="00526E96">
                  <w:pPr>
                    <w:jc w:val="center"/>
                  </w:pPr>
                  <w:r>
                    <w:t>L</w:t>
                  </w:r>
                  <w:r>
                    <w:rPr>
                      <w:rFonts w:hint="eastAsia"/>
                    </w:rPr>
                    <w:t>ectures</w:t>
                  </w:r>
                </w:p>
                <w:p w:rsidR="0014515F" w:rsidRPr="001D0BF5" w:rsidRDefault="0014515F" w:rsidP="00526E96">
                  <w:pPr>
                    <w:jc w:val="center"/>
                  </w:pPr>
                </w:p>
              </w:tc>
              <w:tc>
                <w:tcPr>
                  <w:tcW w:w="1326" w:type="dxa"/>
                  <w:vAlign w:val="center"/>
                </w:tcPr>
                <w:p w:rsidR="0014515F" w:rsidRPr="001D0BF5" w:rsidRDefault="0014515F" w:rsidP="00526E96">
                  <w:pPr>
                    <w:jc w:val="center"/>
                  </w:pPr>
                  <w:r>
                    <w:rPr>
                      <w:rFonts w:hint="eastAsia"/>
                    </w:rPr>
                    <w:t>Reading</w:t>
                  </w: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522F23" w:rsidP="00526E96">
                  <w:pPr>
                    <w:jc w:val="center"/>
                  </w:pPr>
                  <w:r>
                    <w:t>Exam 2</w:t>
                  </w:r>
                </w:p>
              </w:tc>
            </w:tr>
            <w:tr w:rsidR="0014515F" w:rsidTr="0014515F">
              <w:trPr>
                <w:trHeight w:val="568"/>
              </w:trPr>
              <w:tc>
                <w:tcPr>
                  <w:tcW w:w="1401" w:type="dxa"/>
                  <w:vAlign w:val="center"/>
                </w:tcPr>
                <w:p w:rsidR="0014515F" w:rsidRPr="001D0BF5" w:rsidRDefault="0014515F" w:rsidP="00526E96">
                  <w:pPr>
                    <w:jc w:val="center"/>
                  </w:pPr>
                  <w:r>
                    <w:rPr>
                      <w:rFonts w:hint="eastAsia"/>
                    </w:rPr>
                    <w:t xml:space="preserve">Student Project </w:t>
                  </w:r>
                </w:p>
              </w:tc>
              <w:tc>
                <w:tcPr>
                  <w:tcW w:w="680" w:type="dxa"/>
                  <w:vAlign w:val="center"/>
                </w:tcPr>
                <w:p w:rsidR="0014515F" w:rsidRPr="001D0BF5" w:rsidRDefault="00522F23" w:rsidP="00526E96">
                  <w:pPr>
                    <w:jc w:val="center"/>
                  </w:pPr>
                  <w:r>
                    <w:rPr>
                      <w:rFonts w:hint="eastAsia"/>
                    </w:rPr>
                    <w:t>4</w:t>
                  </w:r>
                </w:p>
              </w:tc>
              <w:tc>
                <w:tcPr>
                  <w:tcW w:w="1323" w:type="dxa"/>
                  <w:vAlign w:val="center"/>
                </w:tcPr>
                <w:p w:rsidR="0014515F" w:rsidRPr="001D0BF5" w:rsidRDefault="0014515F" w:rsidP="00526E96">
                  <w:pPr>
                    <w:jc w:val="center"/>
                  </w:pPr>
                  <w:r>
                    <w:rPr>
                      <w:rFonts w:hint="eastAsia"/>
                    </w:rPr>
                    <w:t>Student Presentation</w:t>
                  </w:r>
                </w:p>
              </w:tc>
              <w:tc>
                <w:tcPr>
                  <w:tcW w:w="1326" w:type="dxa"/>
                  <w:vAlign w:val="center"/>
                </w:tcPr>
                <w:p w:rsidR="0014515F" w:rsidRPr="001D0BF5" w:rsidRDefault="0014515F" w:rsidP="00526E96">
                  <w:pPr>
                    <w:jc w:val="center"/>
                  </w:pPr>
                  <w:r>
                    <w:rPr>
                      <w:rFonts w:hint="eastAsia"/>
                    </w:rPr>
                    <w:t>Reading</w:t>
                  </w:r>
                </w:p>
              </w:tc>
              <w:tc>
                <w:tcPr>
                  <w:tcW w:w="1236" w:type="dxa"/>
                  <w:vAlign w:val="center"/>
                </w:tcPr>
                <w:p w:rsidR="0014515F" w:rsidRDefault="0014515F" w:rsidP="00526E96">
                  <w:r>
                    <w:rPr>
                      <w:rFonts w:hint="eastAsia"/>
                    </w:rPr>
                    <w:t>attendance;</w:t>
                  </w:r>
                </w:p>
                <w:p w:rsidR="0014515F" w:rsidRPr="001D0BF5" w:rsidRDefault="0014515F" w:rsidP="00526E96">
                  <w:r>
                    <w:rPr>
                      <w:rFonts w:hint="eastAsia"/>
                    </w:rPr>
                    <w:t>In-class activities</w:t>
                  </w:r>
                </w:p>
              </w:tc>
              <w:tc>
                <w:tcPr>
                  <w:tcW w:w="1303" w:type="dxa"/>
                  <w:vAlign w:val="center"/>
                </w:tcPr>
                <w:p w:rsidR="0014515F" w:rsidRPr="001D0BF5" w:rsidRDefault="0014515F" w:rsidP="00526E96">
                  <w:pPr>
                    <w:jc w:val="center"/>
                  </w:pPr>
                  <w:r>
                    <w:rPr>
                      <w:rFonts w:hint="eastAsia"/>
                    </w:rPr>
                    <w:t>Final project presentation</w:t>
                  </w:r>
                </w:p>
              </w:tc>
            </w:tr>
          </w:tbl>
          <w:p w:rsidR="00EE3D61" w:rsidRPr="001D0BF5" w:rsidRDefault="00EE3D61" w:rsidP="007C626D"/>
        </w:tc>
      </w:tr>
      <w:tr w:rsidR="00EE3D61" w:rsidTr="00686943">
        <w:trPr>
          <w:trHeight w:val="882"/>
        </w:trPr>
        <w:tc>
          <w:tcPr>
            <w:tcW w:w="2406" w:type="dxa"/>
            <w:vAlign w:val="center"/>
          </w:tcPr>
          <w:p w:rsidR="00EE3D61" w:rsidRPr="001D0BF5" w:rsidRDefault="00EE3D61" w:rsidP="00135619">
            <w:pPr>
              <w:jc w:val="center"/>
            </w:pPr>
            <w:r w:rsidRPr="00ED30B5">
              <w:rPr>
                <w:rFonts w:hint="eastAsia"/>
                <w:color w:val="C00000"/>
              </w:rPr>
              <w:lastRenderedPageBreak/>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14515F" w:rsidRDefault="0014515F" w:rsidP="0014515F">
            <w:pPr>
              <w:jc w:val="left"/>
              <w:rPr>
                <w:color w:val="00B050"/>
              </w:rPr>
            </w:pPr>
            <w:r>
              <w:rPr>
                <w:color w:val="00B050"/>
              </w:rPr>
              <w:t>2</w:t>
            </w:r>
            <w:r>
              <w:rPr>
                <w:rFonts w:hint="eastAsia"/>
                <w:color w:val="00B050"/>
              </w:rPr>
              <w:t xml:space="preserve"> exams: 60%</w:t>
            </w:r>
          </w:p>
          <w:p w:rsidR="0014515F" w:rsidRDefault="00522F23" w:rsidP="0014515F">
            <w:pPr>
              <w:jc w:val="left"/>
              <w:rPr>
                <w:color w:val="00B050"/>
              </w:rPr>
            </w:pPr>
            <w:r>
              <w:rPr>
                <w:rFonts w:hint="eastAsia"/>
                <w:color w:val="00B050"/>
              </w:rPr>
              <w:t>10</w:t>
            </w:r>
            <w:r w:rsidR="0014515F">
              <w:rPr>
                <w:color w:val="00B050"/>
              </w:rPr>
              <w:t xml:space="preserve"> In-class activities/quizzes</w:t>
            </w:r>
            <w:r w:rsidR="0014515F">
              <w:rPr>
                <w:rFonts w:hint="eastAsia"/>
                <w:color w:val="00B050"/>
              </w:rPr>
              <w:t>: 20%</w:t>
            </w:r>
          </w:p>
          <w:p w:rsidR="0014515F" w:rsidRDefault="00522F23" w:rsidP="0014515F">
            <w:pPr>
              <w:jc w:val="left"/>
              <w:rPr>
                <w:color w:val="00B050"/>
              </w:rPr>
            </w:pPr>
            <w:r>
              <w:rPr>
                <w:rFonts w:hint="eastAsia"/>
                <w:color w:val="00B050"/>
              </w:rPr>
              <w:t>2</w:t>
            </w:r>
            <w:r w:rsidR="0014515F">
              <w:rPr>
                <w:color w:val="00B050"/>
              </w:rPr>
              <w:t xml:space="preserve"> Lab exercise</w:t>
            </w:r>
            <w:r>
              <w:rPr>
                <w:rFonts w:hint="eastAsia"/>
                <w:color w:val="00B050"/>
              </w:rPr>
              <w:t>s</w:t>
            </w:r>
            <w:r w:rsidR="0014515F">
              <w:rPr>
                <w:color w:val="00B050"/>
              </w:rPr>
              <w:t xml:space="preserve">: 10% </w:t>
            </w:r>
          </w:p>
          <w:p w:rsidR="00EE3D61" w:rsidRPr="001D0BF5" w:rsidRDefault="0014515F" w:rsidP="0014515F">
            <w:pPr>
              <w:jc w:val="left"/>
            </w:pPr>
            <w:r>
              <w:rPr>
                <w:rFonts w:hint="eastAsia"/>
                <w:color w:val="00B050"/>
              </w:rPr>
              <w:t xml:space="preserve">1 </w:t>
            </w:r>
            <w:r>
              <w:rPr>
                <w:color w:val="00B050"/>
              </w:rPr>
              <w:t xml:space="preserve">Final </w:t>
            </w:r>
            <w:r>
              <w:rPr>
                <w:rFonts w:hint="eastAsia"/>
                <w:color w:val="00B050"/>
              </w:rPr>
              <w:t>project presentation: 10%</w:t>
            </w:r>
          </w:p>
        </w:tc>
      </w:tr>
      <w:tr w:rsidR="00EE3D61" w:rsidTr="00686943">
        <w:trPr>
          <w:trHeight w:val="826"/>
        </w:trPr>
        <w:tc>
          <w:tcPr>
            <w:tcW w:w="2406" w:type="dxa"/>
            <w:vAlign w:val="center"/>
          </w:tcPr>
          <w:p w:rsidR="00EE3D61" w:rsidRPr="001D0BF5" w:rsidRDefault="00EE3D61"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14515F" w:rsidRPr="00522F23" w:rsidRDefault="0014515F" w:rsidP="0014515F">
            <w:pPr>
              <w:pStyle w:val="Heading1"/>
              <w:numPr>
                <w:ilvl w:val="0"/>
                <w:numId w:val="3"/>
              </w:numPr>
              <w:spacing w:line="240" w:lineRule="auto"/>
              <w:rPr>
                <w:rFonts w:eastAsiaTheme="minorEastAsia"/>
                <w:b w:val="0"/>
                <w:bCs/>
                <w:szCs w:val="24"/>
                <w:u w:val="none"/>
                <w:lang w:eastAsia="zh-CN"/>
              </w:rPr>
            </w:pPr>
            <w:r w:rsidRPr="00522F23">
              <w:rPr>
                <w:b w:val="0"/>
                <w:szCs w:val="24"/>
                <w:u w:val="none"/>
              </w:rPr>
              <w:t xml:space="preserve">Elisabeth </w:t>
            </w:r>
            <w:proofErr w:type="spellStart"/>
            <w:r w:rsidRPr="00522F23">
              <w:rPr>
                <w:b w:val="0"/>
                <w:szCs w:val="24"/>
                <w:u w:val="none"/>
              </w:rPr>
              <w:t>Ahlsen</w:t>
            </w:r>
            <w:proofErr w:type="spellEnd"/>
            <w:r w:rsidRPr="00522F23">
              <w:rPr>
                <w:b w:val="0"/>
                <w:szCs w:val="24"/>
                <w:u w:val="none"/>
              </w:rPr>
              <w:t xml:space="preserve">. </w:t>
            </w:r>
            <w:proofErr w:type="gramStart"/>
            <w:r w:rsidRPr="00522F23">
              <w:rPr>
                <w:b w:val="0"/>
                <w:szCs w:val="24"/>
                <w:u w:val="none"/>
              </w:rPr>
              <w:t>( 2006</w:t>
            </w:r>
            <w:proofErr w:type="gramEnd"/>
            <w:r w:rsidRPr="00522F23">
              <w:rPr>
                <w:b w:val="0"/>
                <w:szCs w:val="24"/>
                <w:u w:val="none"/>
              </w:rPr>
              <w:t>) .</w:t>
            </w:r>
            <w:r w:rsidRPr="00522F23">
              <w:rPr>
                <w:b w:val="0"/>
                <w:szCs w:val="24"/>
              </w:rPr>
              <w:t xml:space="preserve"> </w:t>
            </w:r>
            <w:proofErr w:type="gramStart"/>
            <w:r w:rsidRPr="00522F23">
              <w:rPr>
                <w:b w:val="0"/>
                <w:szCs w:val="24"/>
              </w:rPr>
              <w:t>Introduction to Neurolinguistics.</w:t>
            </w:r>
            <w:proofErr w:type="gramEnd"/>
            <w:r w:rsidRPr="00522F23">
              <w:rPr>
                <w:b w:val="0"/>
                <w:szCs w:val="24"/>
              </w:rPr>
              <w:t xml:space="preserve"> </w:t>
            </w:r>
            <w:r w:rsidRPr="00522F23">
              <w:rPr>
                <w:b w:val="0"/>
                <w:szCs w:val="24"/>
                <w:u w:val="none"/>
              </w:rPr>
              <w:t>John Benjamins Publishing Company.</w:t>
            </w:r>
          </w:p>
          <w:p w:rsidR="0014515F" w:rsidRPr="00522F23" w:rsidRDefault="0014515F" w:rsidP="0014515F">
            <w:pPr>
              <w:pStyle w:val="Heading1"/>
              <w:numPr>
                <w:ilvl w:val="0"/>
                <w:numId w:val="3"/>
              </w:numPr>
              <w:spacing w:line="240" w:lineRule="auto"/>
              <w:rPr>
                <w:rFonts w:eastAsiaTheme="minorEastAsia"/>
                <w:b w:val="0"/>
                <w:bCs/>
                <w:szCs w:val="24"/>
                <w:u w:val="none"/>
                <w:lang w:eastAsia="zh-CN"/>
              </w:rPr>
            </w:pPr>
            <w:r w:rsidRPr="00522F23">
              <w:rPr>
                <w:b w:val="0"/>
                <w:szCs w:val="24"/>
                <w:u w:val="none"/>
              </w:rPr>
              <w:t xml:space="preserve">David Kemmerer. </w:t>
            </w:r>
            <w:proofErr w:type="gramStart"/>
            <w:r w:rsidRPr="00522F23">
              <w:rPr>
                <w:b w:val="0"/>
                <w:szCs w:val="24"/>
                <w:u w:val="none"/>
              </w:rPr>
              <w:t>(2015).</w:t>
            </w:r>
            <w:r w:rsidRPr="00522F23">
              <w:rPr>
                <w:b w:val="0"/>
                <w:szCs w:val="24"/>
              </w:rPr>
              <w:t xml:space="preserve"> Cognitive Neuroscience of Language.</w:t>
            </w:r>
            <w:proofErr w:type="gramEnd"/>
            <w:r w:rsidRPr="00522F23">
              <w:rPr>
                <w:b w:val="0"/>
                <w:szCs w:val="24"/>
              </w:rPr>
              <w:t xml:space="preserve"> </w:t>
            </w:r>
            <w:proofErr w:type="gramStart"/>
            <w:r w:rsidRPr="00522F23">
              <w:rPr>
                <w:b w:val="0"/>
                <w:szCs w:val="24"/>
                <w:u w:val="none"/>
              </w:rPr>
              <w:t>Psychology Press.</w:t>
            </w:r>
            <w:proofErr w:type="gramEnd"/>
            <w:r w:rsidRPr="00522F23">
              <w:rPr>
                <w:b w:val="0"/>
                <w:szCs w:val="24"/>
                <w:u w:val="none"/>
              </w:rPr>
              <w:t xml:space="preserve"> (1</w:t>
            </w:r>
            <w:r w:rsidRPr="00522F23">
              <w:rPr>
                <w:b w:val="0"/>
                <w:szCs w:val="24"/>
                <w:u w:val="none"/>
                <w:vertAlign w:val="superscript"/>
              </w:rPr>
              <w:t>st</w:t>
            </w:r>
            <w:r w:rsidRPr="00522F23">
              <w:rPr>
                <w:b w:val="0"/>
                <w:szCs w:val="24"/>
                <w:u w:val="none"/>
              </w:rPr>
              <w:t xml:space="preserve"> Edition)</w:t>
            </w:r>
          </w:p>
          <w:p w:rsidR="0014515F" w:rsidRPr="00522F23" w:rsidRDefault="0014515F" w:rsidP="0014515F">
            <w:pPr>
              <w:pStyle w:val="Heading1"/>
              <w:numPr>
                <w:ilvl w:val="0"/>
                <w:numId w:val="3"/>
              </w:numPr>
              <w:spacing w:line="240" w:lineRule="auto"/>
              <w:rPr>
                <w:rStyle w:val="Strong"/>
                <w:rFonts w:eastAsiaTheme="minorEastAsia"/>
                <w:b/>
                <w:szCs w:val="24"/>
                <w:u w:val="none"/>
                <w:lang w:eastAsia="zh-CN"/>
              </w:rPr>
            </w:pPr>
            <w:proofErr w:type="gramStart"/>
            <w:r w:rsidRPr="00522F23">
              <w:rPr>
                <w:rFonts w:eastAsia="Garamond,Arial"/>
                <w:b w:val="0"/>
                <w:szCs w:val="24"/>
                <w:u w:val="none"/>
              </w:rPr>
              <w:t>Bhatnagar, S. (20</w:t>
            </w:r>
            <w:r w:rsidRPr="00522F23">
              <w:rPr>
                <w:rFonts w:eastAsia="Garamond,Arial"/>
                <w:b w:val="0"/>
                <w:szCs w:val="24"/>
                <w:u w:val="none"/>
                <w:lang w:eastAsia="zh-CN"/>
              </w:rPr>
              <w:t>12</w:t>
            </w:r>
            <w:r w:rsidRPr="00522F23">
              <w:rPr>
                <w:rFonts w:eastAsia="Garamond,Arial"/>
                <w:b w:val="0"/>
                <w:szCs w:val="24"/>
                <w:u w:val="none"/>
              </w:rPr>
              <w:t>).</w:t>
            </w:r>
            <w:proofErr w:type="gramEnd"/>
            <w:r w:rsidRPr="00522F23">
              <w:rPr>
                <w:rFonts w:eastAsia="Garamond,Arial"/>
                <w:b w:val="0"/>
                <w:szCs w:val="24"/>
                <w:u w:val="none"/>
              </w:rPr>
              <w:t xml:space="preserve"> </w:t>
            </w:r>
            <w:r w:rsidRPr="00522F23">
              <w:rPr>
                <w:rFonts w:eastAsia="Garamond"/>
                <w:b w:val="0"/>
                <w:szCs w:val="24"/>
              </w:rPr>
              <w:t xml:space="preserve">Neuroscience for the Study of Communicative Disorders, </w:t>
            </w:r>
            <w:r w:rsidRPr="00522F23">
              <w:rPr>
                <w:rFonts w:eastAsia="Garamond"/>
                <w:b w:val="0"/>
                <w:szCs w:val="24"/>
                <w:lang w:eastAsia="zh-CN"/>
              </w:rPr>
              <w:t>4</w:t>
            </w:r>
            <w:r w:rsidRPr="00522F23">
              <w:rPr>
                <w:rFonts w:eastAsia="Garamond"/>
                <w:b w:val="0"/>
                <w:szCs w:val="24"/>
                <w:vertAlign w:val="superscript"/>
              </w:rPr>
              <w:t>rd</w:t>
            </w:r>
            <w:r w:rsidRPr="00522F23">
              <w:rPr>
                <w:rFonts w:eastAsia="Garamond"/>
                <w:b w:val="0"/>
                <w:szCs w:val="24"/>
              </w:rPr>
              <w:t xml:space="preserve"> Edition Revised.</w:t>
            </w:r>
            <w:r w:rsidRPr="00522F23">
              <w:rPr>
                <w:rFonts w:eastAsia="Garamond"/>
                <w:b w:val="0"/>
                <w:szCs w:val="24"/>
                <w:u w:val="none"/>
              </w:rPr>
              <w:t xml:space="preserve"> </w:t>
            </w:r>
            <w:proofErr w:type="gramStart"/>
            <w:r w:rsidRPr="00522F23">
              <w:rPr>
                <w:rStyle w:val="Strong"/>
                <w:rFonts w:eastAsia="Garamond"/>
                <w:szCs w:val="24"/>
                <w:u w:val="none"/>
              </w:rPr>
              <w:t>Lippincott Williams &amp; Wilkins.</w:t>
            </w:r>
            <w:proofErr w:type="gramEnd"/>
          </w:p>
          <w:p w:rsidR="00EE3D61" w:rsidRPr="00F46C0A" w:rsidRDefault="00EE3D61" w:rsidP="00F46C0A">
            <w:pPr>
              <w:jc w:val="left"/>
              <w:rPr>
                <w:color w:val="00B050"/>
              </w:rPr>
            </w:pPr>
          </w:p>
        </w:tc>
      </w:tr>
      <w:tr w:rsidR="00EE3D61" w:rsidTr="00686943">
        <w:trPr>
          <w:trHeight w:val="778"/>
        </w:trPr>
        <w:tc>
          <w:tcPr>
            <w:tcW w:w="2406" w:type="dxa"/>
            <w:vAlign w:val="center"/>
          </w:tcPr>
          <w:p w:rsidR="00EE3D61" w:rsidRPr="001D0BF5" w:rsidRDefault="00EE3D61"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EE3D61" w:rsidRPr="0014515F" w:rsidRDefault="0014515F" w:rsidP="0014515F">
            <w:pPr>
              <w:tabs>
                <w:tab w:val="center" w:pos="4680"/>
                <w:tab w:val="right" w:pos="9000"/>
              </w:tabs>
              <w:rPr>
                <w:rFonts w:ascii="Times New Roman" w:hAnsi="Times New Roman" w:cs="Times New Roman"/>
                <w:color w:val="000000"/>
                <w:sz w:val="20"/>
                <w:szCs w:val="20"/>
              </w:rPr>
            </w:pPr>
            <w:r w:rsidRPr="00D04004">
              <w:rPr>
                <w:rStyle w:val="labelsmaller1"/>
                <w:sz w:val="20"/>
              </w:rPr>
              <w:t>Class Time:</w:t>
            </w:r>
            <w:r w:rsidRPr="005E19E0">
              <w:t> </w:t>
            </w:r>
            <w:r w:rsidRPr="005E19E0">
              <w:rPr>
                <w:rStyle w:val="bodytext1"/>
                <w:rFonts w:ascii="Times New Roman" w:hAnsi="Times New Roman" w:cs="Times New Roman"/>
                <w:sz w:val="20"/>
                <w:szCs w:val="20"/>
              </w:rPr>
              <w:t>60% lecture, 40% demos, exercises, and discussion</w:t>
            </w:r>
          </w:p>
        </w:tc>
      </w:tr>
      <w:tr w:rsidR="00EE3D61" w:rsidTr="00686943">
        <w:trPr>
          <w:trHeight w:val="778"/>
        </w:trPr>
        <w:tc>
          <w:tcPr>
            <w:tcW w:w="2406" w:type="dxa"/>
            <w:vAlign w:val="center"/>
          </w:tcPr>
          <w:p w:rsidR="00EE3D61" w:rsidRPr="001D0BF5" w:rsidRDefault="00EE3D61"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EE3D61" w:rsidRPr="00ED30B5" w:rsidRDefault="00557CF3" w:rsidP="007C626D">
            <w:pPr>
              <w:jc w:val="center"/>
              <w:rPr>
                <w:color w:val="00B050"/>
              </w:rPr>
            </w:pPr>
            <w:hyperlink r:id="rId9" w:history="1">
              <w:r w:rsidR="0014515F" w:rsidRPr="00427448">
                <w:rPr>
                  <w:rStyle w:val="Hyperlink"/>
                </w:rPr>
                <w:t>http://zhanglab.wikidot.com/language-brain</w:t>
              </w:r>
            </w:hyperlink>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CF3" w:rsidRDefault="00557CF3" w:rsidP="00577ECF">
      <w:r>
        <w:separator/>
      </w:r>
    </w:p>
  </w:endnote>
  <w:endnote w:type="continuationSeparator" w:id="0">
    <w:p w:rsidR="00557CF3" w:rsidRDefault="00557CF3"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Arial">
    <w:panose1 w:val="020B0604020202020204"/>
    <w:charset w:val="00"/>
    <w:family w:val="swiss"/>
    <w:pitch w:val="variable"/>
    <w:sig w:usb0="E0002EFF" w:usb1="C0007843" w:usb2="00000009" w:usb3="00000000" w:csb0="000001FF" w:csb1="00000000"/>
  </w:font>
  <w:font w:name="Garamond,Arial">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CF3" w:rsidRDefault="00557CF3" w:rsidP="00577ECF">
      <w:r>
        <w:separator/>
      </w:r>
    </w:p>
  </w:footnote>
  <w:footnote w:type="continuationSeparator" w:id="0">
    <w:p w:rsidR="00557CF3" w:rsidRDefault="00557CF3"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Header"/>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A48481D"/>
    <w:multiLevelType w:val="hybridMultilevel"/>
    <w:tmpl w:val="97CE31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1793"/>
    <w:rsid w:val="00046DFD"/>
    <w:rsid w:val="000540F7"/>
    <w:rsid w:val="0006061D"/>
    <w:rsid w:val="00065C8F"/>
    <w:rsid w:val="000A3107"/>
    <w:rsid w:val="000A548F"/>
    <w:rsid w:val="000B4F6B"/>
    <w:rsid w:val="000B5B61"/>
    <w:rsid w:val="000C4BA4"/>
    <w:rsid w:val="00113507"/>
    <w:rsid w:val="00124F58"/>
    <w:rsid w:val="00133ABB"/>
    <w:rsid w:val="00135619"/>
    <w:rsid w:val="0014515F"/>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4385A"/>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22F23"/>
    <w:rsid w:val="00557AD3"/>
    <w:rsid w:val="00557CF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13F5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371DF"/>
    <w:rsid w:val="00B41900"/>
    <w:rsid w:val="00B45240"/>
    <w:rsid w:val="00B74383"/>
    <w:rsid w:val="00B970D8"/>
    <w:rsid w:val="00BB54A5"/>
    <w:rsid w:val="00BE022B"/>
    <w:rsid w:val="00C02F6C"/>
    <w:rsid w:val="00C040DE"/>
    <w:rsid w:val="00C2626F"/>
    <w:rsid w:val="00C46B87"/>
    <w:rsid w:val="00C531BF"/>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EE3D61"/>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AD3"/>
    <w:pPr>
      <w:widowControl w:val="0"/>
      <w:jc w:val="both"/>
    </w:pPr>
  </w:style>
  <w:style w:type="paragraph" w:styleId="Heading1">
    <w:name w:val="heading 1"/>
    <w:basedOn w:val="Normal"/>
    <w:next w:val="Normal"/>
    <w:link w:val="Heading1Char"/>
    <w:qFormat/>
    <w:rsid w:val="0014515F"/>
    <w:pPr>
      <w:keepNext/>
      <w:widowControl/>
      <w:spacing w:line="480" w:lineRule="auto"/>
      <w:jc w:val="left"/>
      <w:outlineLvl w:val="0"/>
    </w:pPr>
    <w:rPr>
      <w:rFonts w:ascii="Times New Roman" w:eastAsia="Times New Roman" w:hAnsi="Times New Roman" w:cs="Times New Roman"/>
      <w:b/>
      <w:kern w:val="0"/>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964"/>
    <w:pPr>
      <w:ind w:firstLineChars="200" w:firstLine="420"/>
    </w:pPr>
  </w:style>
  <w:style w:type="character" w:styleId="Strong">
    <w:name w:val="Strong"/>
    <w:basedOn w:val="DefaultParagraphFont"/>
    <w:uiPriority w:val="22"/>
    <w:qFormat/>
    <w:rsid w:val="009202E6"/>
    <w:rPr>
      <w:b/>
      <w:bCs/>
    </w:rPr>
  </w:style>
  <w:style w:type="table" w:styleId="TableGrid">
    <w:name w:val="Table Grid"/>
    <w:basedOn w:val="TableNormal"/>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Normal"/>
    <w:autoRedefine/>
    <w:rsid w:val="00124F58"/>
    <w:rPr>
      <w:rFonts w:ascii="SimSun" w:eastAsia="SimSun" w:hAnsi="SimSun" w:cs="Symeteo"/>
      <w:bCs/>
      <w:color w:val="FF0000"/>
      <w:sz w:val="24"/>
      <w:szCs w:val="24"/>
    </w:rPr>
  </w:style>
  <w:style w:type="paragraph" w:styleId="BalloonText">
    <w:name w:val="Balloon Text"/>
    <w:basedOn w:val="Normal"/>
    <w:link w:val="BalloonTextChar"/>
    <w:uiPriority w:val="99"/>
    <w:semiHidden/>
    <w:unhideWhenUsed/>
    <w:rsid w:val="00133ABB"/>
    <w:rPr>
      <w:sz w:val="18"/>
      <w:szCs w:val="18"/>
    </w:rPr>
  </w:style>
  <w:style w:type="character" w:customStyle="1" w:styleId="BalloonTextChar">
    <w:name w:val="Balloon Text Char"/>
    <w:basedOn w:val="DefaultParagraphFont"/>
    <w:link w:val="BalloonText"/>
    <w:uiPriority w:val="99"/>
    <w:semiHidden/>
    <w:rsid w:val="00133ABB"/>
    <w:rPr>
      <w:sz w:val="18"/>
      <w:szCs w:val="18"/>
    </w:rPr>
  </w:style>
  <w:style w:type="character" w:styleId="Hyperlink">
    <w:name w:val="Hyperlink"/>
    <w:basedOn w:val="DefaultParagraphFont"/>
    <w:uiPriority w:val="99"/>
    <w:unhideWhenUsed/>
    <w:rsid w:val="00AD7E02"/>
    <w:rPr>
      <w:strike w:val="0"/>
      <w:dstrike w:val="0"/>
      <w:color w:val="0000FF"/>
      <w:u w:val="none"/>
      <w:effect w:val="none"/>
    </w:rPr>
  </w:style>
  <w:style w:type="paragraph" w:styleId="Header">
    <w:name w:val="header"/>
    <w:basedOn w:val="Normal"/>
    <w:link w:val="HeaderChar"/>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77ECF"/>
    <w:rPr>
      <w:sz w:val="18"/>
      <w:szCs w:val="18"/>
    </w:rPr>
  </w:style>
  <w:style w:type="paragraph" w:styleId="Footer">
    <w:name w:val="footer"/>
    <w:basedOn w:val="Normal"/>
    <w:link w:val="FooterChar"/>
    <w:uiPriority w:val="99"/>
    <w:unhideWhenUsed/>
    <w:rsid w:val="00577EC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77ECF"/>
    <w:rPr>
      <w:sz w:val="18"/>
      <w:szCs w:val="18"/>
    </w:rPr>
  </w:style>
  <w:style w:type="paragraph" w:styleId="BodyText">
    <w:name w:val="Body Text"/>
    <w:basedOn w:val="Normal"/>
    <w:link w:val="BodyTextChar"/>
    <w:uiPriority w:val="99"/>
    <w:unhideWhenUsed/>
    <w:rsid w:val="00C531BF"/>
    <w:pPr>
      <w:spacing w:after="120"/>
    </w:pPr>
    <w:rPr>
      <w:rFonts w:ascii="Times New Roman" w:eastAsia="SimSun" w:hAnsi="Times New Roman" w:cs="Times New Roman"/>
      <w:szCs w:val="24"/>
    </w:rPr>
  </w:style>
  <w:style w:type="character" w:customStyle="1" w:styleId="BodyTextChar">
    <w:name w:val="Body Text Char"/>
    <w:basedOn w:val="DefaultParagraphFont"/>
    <w:link w:val="BodyText"/>
    <w:uiPriority w:val="99"/>
    <w:rsid w:val="00C531BF"/>
    <w:rPr>
      <w:rFonts w:ascii="Times New Roman" w:eastAsia="SimSun" w:hAnsi="Times New Roman" w:cs="Times New Roman"/>
      <w:szCs w:val="24"/>
    </w:rPr>
  </w:style>
  <w:style w:type="paragraph" w:customStyle="1" w:styleId="default">
    <w:name w:val="default"/>
    <w:basedOn w:val="Normal"/>
    <w:rsid w:val="00C531BF"/>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Heading1Char">
    <w:name w:val="Heading 1 Char"/>
    <w:basedOn w:val="DefaultParagraphFont"/>
    <w:link w:val="Heading1"/>
    <w:rsid w:val="0014515F"/>
    <w:rPr>
      <w:rFonts w:ascii="Times New Roman" w:eastAsia="Times New Roman" w:hAnsi="Times New Roman" w:cs="Times New Roman"/>
      <w:b/>
      <w:kern w:val="0"/>
      <w:sz w:val="24"/>
      <w:szCs w:val="20"/>
      <w:u w:val="single"/>
      <w:lang w:eastAsia="en-US"/>
    </w:rPr>
  </w:style>
  <w:style w:type="character" w:customStyle="1" w:styleId="labelsmaller1">
    <w:name w:val="labelsmaller1"/>
    <w:basedOn w:val="DefaultParagraphFont"/>
    <w:rsid w:val="0014515F"/>
    <w:rPr>
      <w:rFonts w:ascii="Arial" w:hAnsi="Arial" w:cs="Arial"/>
      <w:b/>
      <w:bCs/>
      <w:color w:val="333333"/>
      <w:sz w:val="19"/>
      <w:szCs w:val="19"/>
    </w:rPr>
  </w:style>
  <w:style w:type="character" w:customStyle="1" w:styleId="bodytext1">
    <w:name w:val="bodytext1"/>
    <w:basedOn w:val="DefaultParagraphFont"/>
    <w:rsid w:val="0014515F"/>
    <w:rPr>
      <w:rFonts w:ascii="Arial" w:hAnsi="Arial" w:cs="Arial"/>
      <w:b w:val="0"/>
      <w:bCs w:val="0"/>
      <w:i w:val="0"/>
      <w:iCs w:val="0"/>
      <w:caps w:val="0"/>
      <w:smallCap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892586">
      <w:bodyDiv w:val="1"/>
      <w:marLeft w:val="0"/>
      <w:marRight w:val="0"/>
      <w:marTop w:val="0"/>
      <w:marBottom w:val="0"/>
      <w:divBdr>
        <w:top w:val="none" w:sz="0" w:space="0" w:color="auto"/>
        <w:left w:val="none" w:sz="0" w:space="0" w:color="auto"/>
        <w:bottom w:val="none" w:sz="0" w:space="0" w:color="auto"/>
        <w:right w:val="none" w:sz="0" w:space="0" w:color="auto"/>
      </w:divBdr>
      <w:divsChild>
        <w:div w:id="1026905756">
          <w:marLeft w:val="0"/>
          <w:marRight w:val="0"/>
          <w:marTop w:val="0"/>
          <w:marBottom w:val="0"/>
          <w:divBdr>
            <w:top w:val="none" w:sz="0" w:space="0" w:color="auto"/>
            <w:left w:val="none" w:sz="0" w:space="0" w:color="auto"/>
            <w:bottom w:val="none" w:sz="0" w:space="0" w:color="auto"/>
            <w:right w:val="none" w:sz="0" w:space="0" w:color="auto"/>
          </w:divBdr>
        </w:div>
        <w:div w:id="1114593617">
          <w:marLeft w:val="0"/>
          <w:marRight w:val="0"/>
          <w:marTop w:val="0"/>
          <w:marBottom w:val="0"/>
          <w:divBdr>
            <w:top w:val="none" w:sz="0" w:space="0" w:color="auto"/>
            <w:left w:val="none" w:sz="0" w:space="0" w:color="auto"/>
            <w:bottom w:val="none" w:sz="0" w:space="0" w:color="auto"/>
            <w:right w:val="none" w:sz="0" w:space="0" w:color="auto"/>
          </w:divBdr>
        </w:div>
        <w:div w:id="482039671">
          <w:marLeft w:val="0"/>
          <w:marRight w:val="0"/>
          <w:marTop w:val="0"/>
          <w:marBottom w:val="0"/>
          <w:divBdr>
            <w:top w:val="none" w:sz="0" w:space="0" w:color="auto"/>
            <w:left w:val="none" w:sz="0" w:space="0" w:color="auto"/>
            <w:bottom w:val="none" w:sz="0" w:space="0" w:color="auto"/>
            <w:right w:val="none" w:sz="0" w:space="0" w:color="auto"/>
          </w:divBdr>
        </w:div>
        <w:div w:id="275138742">
          <w:marLeft w:val="0"/>
          <w:marRight w:val="0"/>
          <w:marTop w:val="0"/>
          <w:marBottom w:val="0"/>
          <w:divBdr>
            <w:top w:val="none" w:sz="0" w:space="0" w:color="auto"/>
            <w:left w:val="none" w:sz="0" w:space="0" w:color="auto"/>
            <w:bottom w:val="none" w:sz="0" w:space="0" w:color="auto"/>
            <w:right w:val="none" w:sz="0" w:space="0" w:color="auto"/>
          </w:divBdr>
        </w:div>
        <w:div w:id="319189891">
          <w:marLeft w:val="0"/>
          <w:marRight w:val="0"/>
          <w:marTop w:val="0"/>
          <w:marBottom w:val="0"/>
          <w:divBdr>
            <w:top w:val="none" w:sz="0" w:space="0" w:color="auto"/>
            <w:left w:val="none" w:sz="0" w:space="0" w:color="auto"/>
            <w:bottom w:val="none" w:sz="0" w:space="0" w:color="auto"/>
            <w:right w:val="none" w:sz="0" w:space="0" w:color="auto"/>
          </w:divBdr>
        </w:div>
        <w:div w:id="572087578">
          <w:marLeft w:val="0"/>
          <w:marRight w:val="0"/>
          <w:marTop w:val="0"/>
          <w:marBottom w:val="0"/>
          <w:divBdr>
            <w:top w:val="none" w:sz="0" w:space="0" w:color="auto"/>
            <w:left w:val="none" w:sz="0" w:space="0" w:color="auto"/>
            <w:bottom w:val="none" w:sz="0" w:space="0" w:color="auto"/>
            <w:right w:val="none" w:sz="0" w:space="0" w:color="auto"/>
          </w:divBdr>
        </w:div>
        <w:div w:id="1431970452">
          <w:marLeft w:val="0"/>
          <w:marRight w:val="0"/>
          <w:marTop w:val="0"/>
          <w:marBottom w:val="0"/>
          <w:divBdr>
            <w:top w:val="none" w:sz="0" w:space="0" w:color="auto"/>
            <w:left w:val="none" w:sz="0" w:space="0" w:color="auto"/>
            <w:bottom w:val="none" w:sz="0" w:space="0" w:color="auto"/>
            <w:right w:val="none" w:sz="0" w:space="0" w:color="auto"/>
          </w:divBdr>
        </w:div>
        <w:div w:id="719281612">
          <w:marLeft w:val="0"/>
          <w:marRight w:val="0"/>
          <w:marTop w:val="0"/>
          <w:marBottom w:val="0"/>
          <w:divBdr>
            <w:top w:val="none" w:sz="0" w:space="0" w:color="auto"/>
            <w:left w:val="none" w:sz="0" w:space="0" w:color="auto"/>
            <w:bottom w:val="none" w:sz="0" w:space="0" w:color="auto"/>
            <w:right w:val="none" w:sz="0" w:space="0" w:color="auto"/>
          </w:divBdr>
        </w:div>
        <w:div w:id="742264">
          <w:marLeft w:val="0"/>
          <w:marRight w:val="0"/>
          <w:marTop w:val="0"/>
          <w:marBottom w:val="0"/>
          <w:divBdr>
            <w:top w:val="none" w:sz="0" w:space="0" w:color="auto"/>
            <w:left w:val="none" w:sz="0" w:space="0" w:color="auto"/>
            <w:bottom w:val="none" w:sz="0" w:space="0" w:color="auto"/>
            <w:right w:val="none" w:sz="0" w:space="0" w:color="auto"/>
          </w:divBdr>
        </w:div>
        <w:div w:id="1285766396">
          <w:marLeft w:val="0"/>
          <w:marRight w:val="0"/>
          <w:marTop w:val="0"/>
          <w:marBottom w:val="0"/>
          <w:divBdr>
            <w:top w:val="none" w:sz="0" w:space="0" w:color="auto"/>
            <w:left w:val="none" w:sz="0" w:space="0" w:color="auto"/>
            <w:bottom w:val="none" w:sz="0" w:space="0" w:color="auto"/>
            <w:right w:val="none" w:sz="0" w:space="0" w:color="auto"/>
          </w:divBdr>
        </w:div>
        <w:div w:id="913508171">
          <w:marLeft w:val="0"/>
          <w:marRight w:val="0"/>
          <w:marTop w:val="0"/>
          <w:marBottom w:val="0"/>
          <w:divBdr>
            <w:top w:val="none" w:sz="0" w:space="0" w:color="auto"/>
            <w:left w:val="none" w:sz="0" w:space="0" w:color="auto"/>
            <w:bottom w:val="none" w:sz="0" w:space="0" w:color="auto"/>
            <w:right w:val="none" w:sz="0" w:space="0" w:color="auto"/>
          </w:divBdr>
        </w:div>
        <w:div w:id="1175076444">
          <w:marLeft w:val="0"/>
          <w:marRight w:val="0"/>
          <w:marTop w:val="0"/>
          <w:marBottom w:val="0"/>
          <w:divBdr>
            <w:top w:val="none" w:sz="0" w:space="0" w:color="auto"/>
            <w:left w:val="none" w:sz="0" w:space="0" w:color="auto"/>
            <w:bottom w:val="none" w:sz="0" w:space="0" w:color="auto"/>
            <w:right w:val="none" w:sz="0" w:space="0" w:color="auto"/>
          </w:divBdr>
        </w:div>
        <w:div w:id="1643342929">
          <w:marLeft w:val="0"/>
          <w:marRight w:val="0"/>
          <w:marTop w:val="0"/>
          <w:marBottom w:val="0"/>
          <w:divBdr>
            <w:top w:val="none" w:sz="0" w:space="0" w:color="auto"/>
            <w:left w:val="none" w:sz="0" w:space="0" w:color="auto"/>
            <w:bottom w:val="none" w:sz="0" w:space="0" w:color="auto"/>
            <w:right w:val="none" w:sz="0" w:space="0" w:color="auto"/>
          </w:divBdr>
        </w:div>
        <w:div w:id="210119543">
          <w:marLeft w:val="0"/>
          <w:marRight w:val="0"/>
          <w:marTop w:val="0"/>
          <w:marBottom w:val="0"/>
          <w:divBdr>
            <w:top w:val="none" w:sz="0" w:space="0" w:color="auto"/>
            <w:left w:val="none" w:sz="0" w:space="0" w:color="auto"/>
            <w:bottom w:val="none" w:sz="0" w:space="0" w:color="auto"/>
            <w:right w:val="none" w:sz="0" w:space="0" w:color="auto"/>
          </w:divBdr>
        </w:div>
        <w:div w:id="2057460839">
          <w:marLeft w:val="0"/>
          <w:marRight w:val="0"/>
          <w:marTop w:val="0"/>
          <w:marBottom w:val="0"/>
          <w:divBdr>
            <w:top w:val="none" w:sz="0" w:space="0" w:color="auto"/>
            <w:left w:val="none" w:sz="0" w:space="0" w:color="auto"/>
            <w:bottom w:val="none" w:sz="0" w:space="0" w:color="auto"/>
            <w:right w:val="none" w:sz="0" w:space="0" w:color="auto"/>
          </w:divBdr>
        </w:div>
        <w:div w:id="179204164">
          <w:marLeft w:val="0"/>
          <w:marRight w:val="0"/>
          <w:marTop w:val="0"/>
          <w:marBottom w:val="0"/>
          <w:divBdr>
            <w:top w:val="none" w:sz="0" w:space="0" w:color="auto"/>
            <w:left w:val="none" w:sz="0" w:space="0" w:color="auto"/>
            <w:bottom w:val="none" w:sz="0" w:space="0" w:color="auto"/>
            <w:right w:val="none" w:sz="0" w:space="0" w:color="auto"/>
          </w:divBdr>
        </w:div>
        <w:div w:id="329797383">
          <w:marLeft w:val="0"/>
          <w:marRight w:val="0"/>
          <w:marTop w:val="0"/>
          <w:marBottom w:val="0"/>
          <w:divBdr>
            <w:top w:val="none" w:sz="0" w:space="0" w:color="auto"/>
            <w:left w:val="none" w:sz="0" w:space="0" w:color="auto"/>
            <w:bottom w:val="none" w:sz="0" w:space="0" w:color="auto"/>
            <w:right w:val="none" w:sz="0" w:space="0" w:color="auto"/>
          </w:divBdr>
        </w:div>
        <w:div w:id="1719738355">
          <w:marLeft w:val="0"/>
          <w:marRight w:val="0"/>
          <w:marTop w:val="0"/>
          <w:marBottom w:val="0"/>
          <w:divBdr>
            <w:top w:val="none" w:sz="0" w:space="0" w:color="auto"/>
            <w:left w:val="none" w:sz="0" w:space="0" w:color="auto"/>
            <w:bottom w:val="none" w:sz="0" w:space="0" w:color="auto"/>
            <w:right w:val="none" w:sz="0" w:space="0" w:color="auto"/>
          </w:divBdr>
        </w:div>
        <w:div w:id="1307903250">
          <w:marLeft w:val="0"/>
          <w:marRight w:val="0"/>
          <w:marTop w:val="0"/>
          <w:marBottom w:val="0"/>
          <w:divBdr>
            <w:top w:val="none" w:sz="0" w:space="0" w:color="auto"/>
            <w:left w:val="none" w:sz="0" w:space="0" w:color="auto"/>
            <w:bottom w:val="none" w:sz="0" w:space="0" w:color="auto"/>
            <w:right w:val="none" w:sz="0" w:space="0" w:color="auto"/>
          </w:divBdr>
        </w:div>
        <w:div w:id="10232137">
          <w:marLeft w:val="0"/>
          <w:marRight w:val="0"/>
          <w:marTop w:val="0"/>
          <w:marBottom w:val="0"/>
          <w:divBdr>
            <w:top w:val="none" w:sz="0" w:space="0" w:color="auto"/>
            <w:left w:val="none" w:sz="0" w:space="0" w:color="auto"/>
            <w:bottom w:val="none" w:sz="0" w:space="0" w:color="auto"/>
            <w:right w:val="none" w:sz="0" w:space="0" w:color="auto"/>
          </w:divBdr>
        </w:div>
        <w:div w:id="183637864">
          <w:marLeft w:val="0"/>
          <w:marRight w:val="0"/>
          <w:marTop w:val="0"/>
          <w:marBottom w:val="0"/>
          <w:divBdr>
            <w:top w:val="none" w:sz="0" w:space="0" w:color="auto"/>
            <w:left w:val="none" w:sz="0" w:space="0" w:color="auto"/>
            <w:bottom w:val="none" w:sz="0" w:space="0" w:color="auto"/>
            <w:right w:val="none" w:sz="0" w:space="0" w:color="auto"/>
          </w:divBdr>
        </w:div>
        <w:div w:id="274411473">
          <w:marLeft w:val="0"/>
          <w:marRight w:val="0"/>
          <w:marTop w:val="0"/>
          <w:marBottom w:val="0"/>
          <w:divBdr>
            <w:top w:val="none" w:sz="0" w:space="0" w:color="auto"/>
            <w:left w:val="none" w:sz="0" w:space="0" w:color="auto"/>
            <w:bottom w:val="none" w:sz="0" w:space="0" w:color="auto"/>
            <w:right w:val="none" w:sz="0" w:space="0" w:color="auto"/>
          </w:divBdr>
        </w:div>
        <w:div w:id="51927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hanglab.wikidot.com/language-brai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zhanglab.wikidot.com/language-brai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5</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Yang Zhang</cp:lastModifiedBy>
  <cp:revision>40</cp:revision>
  <cp:lastPrinted>2014-04-28T01:34:00Z</cp:lastPrinted>
  <dcterms:created xsi:type="dcterms:W3CDTF">2014-07-21T01:35:00Z</dcterms:created>
  <dcterms:modified xsi:type="dcterms:W3CDTF">2017-11-27T04:45:00Z</dcterms:modified>
</cp:coreProperties>
</file>