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334ED2">
      <w:pPr>
        <w:spacing w:afterLines="50"/>
        <w:jc w:val="left"/>
        <w:rPr>
          <w:rFonts w:asciiTheme="minorEastAsia" w:hAnsiTheme="minorEastAsia"/>
          <w:szCs w:val="21"/>
        </w:rPr>
      </w:pPr>
      <w:bookmarkStart w:id="0" w:name="_GoBack"/>
      <w:bookmarkEnd w:id="0"/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334ED2">
      <w:pPr>
        <w:spacing w:afterLines="50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390"/>
        <w:gridCol w:w="957"/>
        <w:gridCol w:w="1515"/>
        <w:gridCol w:w="1011"/>
        <w:gridCol w:w="618"/>
        <w:gridCol w:w="1495"/>
        <w:gridCol w:w="1928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334ED2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334ED2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334ED2">
              <w:rPr>
                <w:rFonts w:hint="eastAsia"/>
                <w:color w:val="00B050"/>
              </w:rPr>
              <w:t>文学与人生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334ED2">
              <w:rPr>
                <w:rFonts w:hint="eastAsia"/>
                <w:color w:val="00B050"/>
              </w:rPr>
              <w:t>Literature and Life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EE1539" w:rsidP="00823ACC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通识核心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EE1539" w:rsidP="00823ACC">
            <w:pPr>
              <w:jc w:val="left"/>
            </w:pPr>
            <w:r>
              <w:rPr>
                <w:rFonts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EE1539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EE1539" w:rsidP="007C626D">
            <w:pPr>
              <w:jc w:val="center"/>
            </w:pPr>
            <w:r>
              <w:rPr>
                <w:rFonts w:hint="eastAsia"/>
              </w:rPr>
              <w:t>人文学院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EE1539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EE1539" w:rsidP="007C626D">
            <w:pPr>
              <w:jc w:val="center"/>
            </w:pPr>
            <w:r>
              <w:rPr>
                <w:rFonts w:hint="eastAsia"/>
              </w:rPr>
              <w:t>张蕴艳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EE1539" w:rsidP="007C626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http://cc.sjtu.edu.cn/Portal/CC#Index</w:t>
            </w:r>
          </w:p>
        </w:tc>
      </w:tr>
      <w:tr w:rsidR="00053423" w:rsidTr="00686943">
        <w:trPr>
          <w:trHeight w:val="1728"/>
        </w:trPr>
        <w:tc>
          <w:tcPr>
            <w:tcW w:w="2406" w:type="dxa"/>
            <w:vAlign w:val="center"/>
          </w:tcPr>
          <w:p w:rsidR="00053423" w:rsidRPr="001D0BF5" w:rsidRDefault="00053423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53423" w:rsidRDefault="00053423" w:rsidP="00E152B0">
            <w:r>
              <w:rPr>
                <w:rFonts w:hint="eastAsia"/>
                <w:szCs w:val="21"/>
              </w:rPr>
              <w:t>本课程为人文通识类课程，旨在以现代人文的视角应对大学生成长过程中的困惑与问题。通过对文学文本细读与相关美学、文学理论问题的探讨，引导学生思考一些人生哲理问题。以文学文本的分析、阐释、讨论为基础的好处在于，将文学与人学相贯通，让审美教育与人文教育同步而行。本课程既包含文学、美学原理，又探讨人生哲理，感性与理性、诗与思、文学与哲学相结合，相统一，从而达到建构心灵的诗学的目的，培养学生独立思考、判断人生问题的能力，独立分析、评判文学作品的能力。</w:t>
            </w:r>
          </w:p>
        </w:tc>
      </w:tr>
      <w:tr w:rsidR="00053423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053423" w:rsidRPr="001D0BF5" w:rsidRDefault="00053423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053423" w:rsidRPr="001D0BF5" w:rsidRDefault="00053423" w:rsidP="00686943">
            <w:pPr>
              <w:jc w:val="left"/>
            </w:pPr>
            <w:r>
              <w:t xml:space="preserve">This courseis the humanities general courses, </w:t>
            </w:r>
            <w:r>
              <w:rPr>
                <w:rFonts w:hint="eastAsia"/>
              </w:rPr>
              <w:t xml:space="preserve">which </w:t>
            </w:r>
            <w:r>
              <w:t>aim</w:t>
            </w:r>
            <w:r>
              <w:rPr>
                <w:rFonts w:hint="eastAsia"/>
              </w:rPr>
              <w:t>s</w:t>
            </w:r>
            <w:r>
              <w:t xml:space="preserve"> at modern humanistic perspective of confusion</w:t>
            </w:r>
            <w:r>
              <w:rPr>
                <w:rFonts w:hint="eastAsia"/>
              </w:rPr>
              <w:t>s</w:t>
            </w:r>
            <w:r>
              <w:t xml:space="preserve"> and problems of the college students. Through the literature text</w:t>
            </w:r>
            <w:r>
              <w:rPr>
                <w:rFonts w:hint="eastAsia"/>
              </w:rPr>
              <w:t>s</w:t>
            </w:r>
            <w:r>
              <w:t xml:space="preserve"> and the discussion</w:t>
            </w:r>
            <w:r>
              <w:rPr>
                <w:rFonts w:hint="eastAsia"/>
              </w:rPr>
              <w:t>s</w:t>
            </w:r>
            <w:r>
              <w:t xml:space="preserve"> on aesthetics and literary theor</w:t>
            </w:r>
            <w:r>
              <w:rPr>
                <w:rFonts w:hint="eastAsia"/>
              </w:rPr>
              <w:t>ies</w:t>
            </w:r>
            <w:r>
              <w:t xml:space="preserve">, </w:t>
            </w:r>
            <w:r>
              <w:rPr>
                <w:rFonts w:hint="eastAsia"/>
              </w:rPr>
              <w:t xml:space="preserve">the teacher will </w:t>
            </w:r>
            <w:r>
              <w:t>guide the students to think about some philosophy</w:t>
            </w:r>
            <w:r>
              <w:rPr>
                <w:rFonts w:hint="eastAsia"/>
              </w:rPr>
              <w:t xml:space="preserve"> problems of life</w:t>
            </w:r>
            <w:r>
              <w:t xml:space="preserve">. </w:t>
            </w:r>
            <w:r>
              <w:rPr>
                <w:rFonts w:hint="eastAsia"/>
              </w:rPr>
              <w:t xml:space="preserve">These </w:t>
            </w:r>
            <w:r>
              <w:t>literary text</w:t>
            </w:r>
            <w:r>
              <w:rPr>
                <w:rFonts w:hint="eastAsia"/>
              </w:rPr>
              <w:t xml:space="preserve">s are </w:t>
            </w:r>
            <w:r>
              <w:t>base</w:t>
            </w:r>
            <w:r>
              <w:rPr>
                <w:rFonts w:hint="eastAsia"/>
              </w:rPr>
              <w:t>d</w:t>
            </w:r>
            <w:r>
              <w:t xml:space="preserve"> on the analysis, interpretation, discussion of the advantage of combining literature and humanism. This course contains both literary and aesthetic principle, and explore</w:t>
            </w:r>
            <w:r>
              <w:rPr>
                <w:rFonts w:hint="eastAsia"/>
              </w:rPr>
              <w:t>s</w:t>
            </w:r>
            <w:r>
              <w:t xml:space="preserve"> the life philosophy, perceptual and rational, poetr</w:t>
            </w:r>
            <w:r>
              <w:rPr>
                <w:rFonts w:hint="eastAsia"/>
              </w:rPr>
              <w:t>ies</w:t>
            </w:r>
            <w:r>
              <w:t xml:space="preserve"> and thought</w:t>
            </w:r>
            <w:r>
              <w:rPr>
                <w:rFonts w:hint="eastAsia"/>
              </w:rPr>
              <w:t>s</w:t>
            </w:r>
            <w:r>
              <w:t xml:space="preserve">, literature and philosophy, the combination of unity and construction </w:t>
            </w:r>
            <w:r>
              <w:rPr>
                <w:rFonts w:hint="eastAsia"/>
              </w:rPr>
              <w:t xml:space="preserve">is </w:t>
            </w:r>
            <w:r>
              <w:t xml:space="preserve">to achieve the purpose of the poetics of mind, to cultivate </w:t>
            </w:r>
            <w:r>
              <w:rPr>
                <w:rFonts w:hint="eastAsia"/>
              </w:rPr>
              <w:t xml:space="preserve">the </w:t>
            </w:r>
            <w:r>
              <w:t>students' ability of independent thinking</w:t>
            </w:r>
            <w:r>
              <w:rPr>
                <w:rFonts w:hint="eastAsia"/>
              </w:rPr>
              <w:t xml:space="preserve"> and </w:t>
            </w:r>
            <w:r>
              <w:t>the ability of independent analysis</w:t>
            </w:r>
          </w:p>
        </w:tc>
      </w:tr>
      <w:tr w:rsidR="00053423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5B2300" w:rsidRPr="001D0BF5" w:rsidRDefault="00053423" w:rsidP="005B2300">
            <w:pPr>
              <w:tabs>
                <w:tab w:val="left" w:pos="1456"/>
              </w:tabs>
            </w:pPr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7269"/>
            </w:tblGrid>
            <w:tr w:rsidR="005B2300" w:rsidRPr="001D0BF5" w:rsidTr="00E152B0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lastRenderedPageBreak/>
                    <w:t>导论</w:t>
                  </w:r>
                </w:p>
              </w:tc>
            </w:tr>
            <w:tr w:rsidR="005B2300" w:rsidRPr="001D0BF5" w:rsidTr="00E152B0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t>文学与自我</w:t>
                  </w:r>
                </w:p>
              </w:tc>
            </w:tr>
            <w:tr w:rsidR="005B2300" w:rsidRPr="001D0BF5" w:rsidTr="00E152B0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t>文学与苦难</w:t>
                  </w:r>
                </w:p>
              </w:tc>
            </w:tr>
            <w:tr w:rsidR="005B2300" w:rsidRPr="001D0BF5" w:rsidTr="00E152B0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t>文学与爱情</w:t>
                  </w:r>
                </w:p>
              </w:tc>
            </w:tr>
            <w:tr w:rsidR="005B2300" w:rsidRPr="001D0BF5" w:rsidTr="00E152B0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t>文学与记忆</w:t>
                  </w:r>
                </w:p>
              </w:tc>
            </w:tr>
            <w:tr w:rsidR="005B2300" w:rsidRPr="001D0BF5" w:rsidTr="00E152B0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t>文学与良知</w:t>
                  </w:r>
                </w:p>
              </w:tc>
            </w:tr>
            <w:tr w:rsidR="005B2300" w:rsidRPr="001D0BF5" w:rsidTr="00E152B0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t>文学与政治</w:t>
                  </w:r>
                </w:p>
              </w:tc>
            </w:tr>
            <w:tr w:rsidR="005B2300" w:rsidRPr="001D0BF5" w:rsidTr="00E152B0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  <w:r>
                    <w:t>文学与自然</w:t>
                  </w:r>
                </w:p>
              </w:tc>
            </w:tr>
            <w:tr w:rsidR="005B2300" w:rsidRPr="001D0BF5" w:rsidTr="00E152B0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5B2300" w:rsidRPr="001D0BF5" w:rsidRDefault="005B2300" w:rsidP="00E152B0">
                  <w:pPr>
                    <w:jc w:val="center"/>
                  </w:pPr>
                </w:p>
              </w:tc>
            </w:tr>
          </w:tbl>
          <w:p w:rsidR="00053423" w:rsidRPr="001D0BF5" w:rsidRDefault="00053423" w:rsidP="005B2300">
            <w:pPr>
              <w:tabs>
                <w:tab w:val="left" w:pos="1456"/>
              </w:tabs>
            </w:pPr>
          </w:p>
        </w:tc>
      </w:tr>
      <w:tr w:rsidR="00053423" w:rsidTr="0027360E">
        <w:trPr>
          <w:trHeight w:val="1833"/>
        </w:trPr>
        <w:tc>
          <w:tcPr>
            <w:tcW w:w="2406" w:type="dxa"/>
            <w:vAlign w:val="center"/>
          </w:tcPr>
          <w:p w:rsidR="00053423" w:rsidRDefault="00053423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:rsidR="00053423" w:rsidRPr="0026569D" w:rsidRDefault="00053423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053423" w:rsidRDefault="00053423" w:rsidP="00E152B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．掌握基本文学常识，探讨当代文学作品；</w:t>
            </w:r>
          </w:p>
          <w:p w:rsidR="00053423" w:rsidRDefault="00053423" w:rsidP="00E152B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．在阅读、探讨当代作品中分析人生的各个面向，如政治、伦理、历史、社会、自我、爱情、自然生态等话题。</w:t>
            </w:r>
          </w:p>
          <w:p w:rsidR="00053423" w:rsidRDefault="00053423" w:rsidP="00E152B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．在上述两个基础上养成独立思考的能力与审美表达能力。</w:t>
            </w:r>
          </w:p>
          <w:p w:rsidR="00053423" w:rsidRDefault="00053423" w:rsidP="00E152B0"/>
        </w:tc>
      </w:tr>
      <w:tr w:rsidR="00053423" w:rsidTr="00686943">
        <w:tc>
          <w:tcPr>
            <w:tcW w:w="2406" w:type="dxa"/>
            <w:vAlign w:val="center"/>
          </w:tcPr>
          <w:p w:rsidR="00053423" w:rsidRDefault="00053423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053423" w:rsidRDefault="00053423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53423" w:rsidRPr="001D0BF5" w:rsidRDefault="00053423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53423" w:rsidTr="00784A11">
              <w:tc>
                <w:tcPr>
                  <w:tcW w:w="1456" w:type="dxa"/>
                </w:tcPr>
                <w:p w:rsidR="00053423" w:rsidRPr="001D0BF5" w:rsidRDefault="00053423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53423" w:rsidRPr="001D0BF5" w:rsidRDefault="00053423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53423" w:rsidRPr="001D0BF5" w:rsidRDefault="00053423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53423" w:rsidRPr="001D0BF5" w:rsidRDefault="00053423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53423" w:rsidRPr="001D0BF5" w:rsidRDefault="00053423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53423" w:rsidRPr="001D0BF5" w:rsidRDefault="00053423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53423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  <w:r>
                    <w:t>导论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  <w:r>
                    <w:t>文学与自我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  <w:r>
                    <w:t>文学与苦难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  <w:r>
                    <w:t>文学与爱情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文学与记忆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文学与良知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文学与政治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文学与自然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9C0F79" w:rsidP="00686943">
                  <w:pPr>
                    <w:jc w:val="center"/>
                  </w:pPr>
                  <w:r>
                    <w:t>讨论</w:t>
                  </w:r>
                </w:p>
              </w:tc>
            </w:tr>
            <w:tr w:rsidR="0005342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</w:tr>
            <w:tr w:rsidR="00053423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</w:tr>
            <w:tr w:rsidR="00053423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  <w:r w:rsidRPr="001D0BF5"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53423" w:rsidRPr="001D0BF5" w:rsidRDefault="00053423" w:rsidP="00686943">
                  <w:pPr>
                    <w:jc w:val="center"/>
                  </w:pPr>
                </w:p>
              </w:tc>
            </w:tr>
          </w:tbl>
          <w:p w:rsidR="00053423" w:rsidRPr="001D0BF5" w:rsidRDefault="00053423" w:rsidP="007C626D"/>
        </w:tc>
      </w:tr>
      <w:tr w:rsidR="00053423" w:rsidTr="00686943">
        <w:trPr>
          <w:trHeight w:val="882"/>
        </w:trPr>
        <w:tc>
          <w:tcPr>
            <w:tcW w:w="2406" w:type="dxa"/>
            <w:vAlign w:val="center"/>
          </w:tcPr>
          <w:p w:rsidR="00053423" w:rsidRPr="001D0BF5" w:rsidRDefault="00053423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考核方式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53423" w:rsidRPr="001D0BF5" w:rsidRDefault="00053423" w:rsidP="00686943">
            <w:pPr>
              <w:jc w:val="left"/>
            </w:pPr>
            <w:r w:rsidRPr="00784A11">
              <w:rPr>
                <w:rFonts w:hint="eastAsia"/>
                <w:color w:val="00B050"/>
              </w:rPr>
              <w:t>（</w:t>
            </w:r>
            <w:r w:rsidRPr="00F46C0A">
              <w:rPr>
                <w:rFonts w:hint="eastAsia"/>
                <w:color w:val="00B050"/>
              </w:rPr>
              <w:t>成</w:t>
            </w:r>
            <w:bookmarkStart w:id="1" w:name="OLE_LINK5"/>
            <w:bookmarkStart w:id="2" w:name="OLE_LINK6"/>
            <w:r w:rsidRPr="00F46C0A">
              <w:rPr>
                <w:rFonts w:hint="eastAsia"/>
                <w:color w:val="00B050"/>
              </w:rPr>
              <w:t>绩构成</w:t>
            </w:r>
            <w:r w:rsidRPr="00784A11">
              <w:rPr>
                <w:rFonts w:hint="eastAsia"/>
                <w:color w:val="00B050"/>
              </w:rPr>
              <w:t>）</w:t>
            </w:r>
            <w:bookmarkEnd w:id="1"/>
            <w:bookmarkEnd w:id="2"/>
            <w:r w:rsidR="009C0F79">
              <w:rPr>
                <w:rFonts w:hint="eastAsia"/>
                <w:color w:val="00B050"/>
              </w:rPr>
              <w:t>讨论</w:t>
            </w:r>
            <w:r w:rsidR="009C0F79">
              <w:rPr>
                <w:rFonts w:hint="eastAsia"/>
                <w:color w:val="00B050"/>
              </w:rPr>
              <w:t>30</w:t>
            </w:r>
            <w:r w:rsidR="009C0F79">
              <w:rPr>
                <w:rFonts w:hint="eastAsia"/>
                <w:color w:val="00B050"/>
              </w:rPr>
              <w:t>分</w:t>
            </w:r>
            <w:r w:rsidR="009C0F79">
              <w:rPr>
                <w:rFonts w:hint="eastAsia"/>
                <w:color w:val="00B050"/>
              </w:rPr>
              <w:t>+</w:t>
            </w:r>
            <w:r w:rsidR="009C0F79">
              <w:rPr>
                <w:rFonts w:hint="eastAsia"/>
                <w:color w:val="00B050"/>
              </w:rPr>
              <w:t>期末作业</w:t>
            </w:r>
            <w:r w:rsidR="009C0F79">
              <w:rPr>
                <w:rFonts w:hint="eastAsia"/>
                <w:color w:val="00B050"/>
              </w:rPr>
              <w:t>70</w:t>
            </w:r>
            <w:r w:rsidR="009C0F79">
              <w:rPr>
                <w:rFonts w:hint="eastAsia"/>
                <w:color w:val="00B050"/>
              </w:rPr>
              <w:t>分</w:t>
            </w:r>
          </w:p>
        </w:tc>
      </w:tr>
      <w:tr w:rsidR="00053423" w:rsidTr="00686943">
        <w:trPr>
          <w:trHeight w:val="826"/>
        </w:trPr>
        <w:tc>
          <w:tcPr>
            <w:tcW w:w="2406" w:type="dxa"/>
            <w:vAlign w:val="center"/>
          </w:tcPr>
          <w:p w:rsidR="00053423" w:rsidRPr="001D0BF5" w:rsidRDefault="00053423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5B2300" w:rsidRPr="005B2300" w:rsidRDefault="009C0F79" w:rsidP="005B2300">
            <w:pPr>
              <w:widowControl/>
              <w:numPr>
                <w:ilvl w:val="0"/>
                <w:numId w:val="3"/>
              </w:numPr>
              <w:shd w:val="clear" w:color="auto" w:fill="FFFFFF"/>
              <w:spacing w:line="330" w:lineRule="atLeast"/>
              <w:ind w:left="0"/>
              <w:jc w:val="left"/>
              <w:textAlignment w:val="top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朱寿桐《文学与人生十五讲》北京大学出版社</w:t>
            </w:r>
            <w:r>
              <w:rPr>
                <w:rFonts w:hint="eastAsia"/>
                <w:color w:val="00B050"/>
              </w:rPr>
              <w:t>2006</w:t>
            </w:r>
            <w:r>
              <w:rPr>
                <w:rFonts w:hint="eastAsia"/>
                <w:color w:val="00B050"/>
              </w:rPr>
              <w:t>第</w:t>
            </w:r>
            <w:r>
              <w:rPr>
                <w:rFonts w:hint="eastAsia"/>
                <w:color w:val="00B050"/>
              </w:rPr>
              <w:t>1</w:t>
            </w:r>
            <w:r>
              <w:rPr>
                <w:rFonts w:hint="eastAsia"/>
                <w:color w:val="00B050"/>
              </w:rPr>
              <w:t>版，</w:t>
            </w:r>
            <w:r w:rsidR="005B2300" w:rsidRPr="005B2300">
              <w:rPr>
                <w:color w:val="00B050"/>
              </w:rPr>
              <w:t>国际标准书号</w:t>
            </w:r>
            <w:r w:rsidR="005B2300" w:rsidRPr="005B2300">
              <w:rPr>
                <w:color w:val="00B050"/>
              </w:rPr>
              <w:t>ISBN</w:t>
            </w:r>
            <w:r w:rsidR="005B2300" w:rsidRPr="005B2300">
              <w:rPr>
                <w:color w:val="00B050"/>
              </w:rPr>
              <w:t>：</w:t>
            </w:r>
            <w:r w:rsidR="005B2300" w:rsidRPr="005B2300">
              <w:rPr>
                <w:color w:val="00B050"/>
              </w:rPr>
              <w:t>9787301090893</w:t>
            </w:r>
          </w:p>
          <w:p w:rsidR="00053423" w:rsidRPr="005B2300" w:rsidRDefault="00053423" w:rsidP="00F46C0A">
            <w:pPr>
              <w:jc w:val="left"/>
              <w:rPr>
                <w:color w:val="00B050"/>
              </w:rPr>
            </w:pPr>
          </w:p>
        </w:tc>
      </w:tr>
      <w:tr w:rsidR="00053423" w:rsidTr="00686943">
        <w:trPr>
          <w:trHeight w:val="778"/>
        </w:trPr>
        <w:tc>
          <w:tcPr>
            <w:tcW w:w="2406" w:type="dxa"/>
            <w:vAlign w:val="center"/>
          </w:tcPr>
          <w:p w:rsidR="00053423" w:rsidRPr="001D0BF5" w:rsidRDefault="00053423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53423" w:rsidRPr="00ED30B5" w:rsidRDefault="00053423" w:rsidP="007C626D">
            <w:pPr>
              <w:jc w:val="center"/>
              <w:rPr>
                <w:color w:val="00B050"/>
              </w:rPr>
            </w:pPr>
          </w:p>
        </w:tc>
      </w:tr>
      <w:tr w:rsidR="00053423" w:rsidTr="00686943">
        <w:trPr>
          <w:trHeight w:val="778"/>
        </w:trPr>
        <w:tc>
          <w:tcPr>
            <w:tcW w:w="2406" w:type="dxa"/>
            <w:vAlign w:val="center"/>
          </w:tcPr>
          <w:p w:rsidR="00053423" w:rsidRPr="001D0BF5" w:rsidRDefault="00053423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53423" w:rsidRPr="00ED30B5" w:rsidRDefault="00053423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334ED2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BB7" w:rsidRDefault="00EF1BB7" w:rsidP="00577ECF">
      <w:r>
        <w:separator/>
      </w:r>
    </w:p>
  </w:endnote>
  <w:endnote w:type="continuationSeparator" w:id="1">
    <w:p w:rsidR="00EF1BB7" w:rsidRDefault="00EF1BB7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BB7" w:rsidRDefault="00EF1BB7" w:rsidP="00577ECF">
      <w:r>
        <w:separator/>
      </w:r>
    </w:p>
  </w:footnote>
  <w:footnote w:type="continuationSeparator" w:id="1">
    <w:p w:rsidR="00EF1BB7" w:rsidRDefault="00EF1BB7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694C41"/>
    <w:multiLevelType w:val="multilevel"/>
    <w:tmpl w:val="30C2E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53423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34ED2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2300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0F7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C02F6C"/>
    <w:rsid w:val="00C034AD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EE1539"/>
    <w:rsid w:val="00EF1BB7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qFormat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sony</cp:lastModifiedBy>
  <cp:revision>42</cp:revision>
  <cp:lastPrinted>2014-04-28T01:34:00Z</cp:lastPrinted>
  <dcterms:created xsi:type="dcterms:W3CDTF">2014-07-21T01:35:00Z</dcterms:created>
  <dcterms:modified xsi:type="dcterms:W3CDTF">2017-11-27T06:26:00Z</dcterms:modified>
</cp:coreProperties>
</file>