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1D0BF5" w:rsidP="00686943">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7D0D4F" w:rsidP="00A724E5">
            <w:pPr>
              <w:rPr>
                <w:w w:val="90"/>
              </w:rPr>
            </w:pPr>
            <w:r>
              <w:rPr>
                <w:rFonts w:hint="eastAsia"/>
                <w:w w:val="90"/>
              </w:rPr>
              <w:t>PE005</w:t>
            </w:r>
            <w:bookmarkStart w:id="0" w:name="_GoBack"/>
            <w:bookmarkEnd w:id="0"/>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89414E" w:rsidP="00A724E5">
            <w:pPr>
              <w:jc w:val="center"/>
            </w:pPr>
            <w:r>
              <w:rPr>
                <w:rFonts w:hint="eastAsia"/>
              </w:rPr>
              <w:t>16</w:t>
            </w:r>
            <w:r w:rsidR="003512B6">
              <w:rPr>
                <w:rFonts w:hint="eastAsia"/>
              </w:rPr>
              <w:t>学时</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89414E" w:rsidP="00A724E5">
            <w:pPr>
              <w:rPr>
                <w:color w:val="00B050"/>
              </w:rPr>
            </w:pPr>
            <w:r>
              <w:rPr>
                <w:rFonts w:hint="eastAsia"/>
                <w:color w:val="00B050"/>
              </w:rPr>
              <w:t>1</w:t>
            </w:r>
            <w:r w:rsidR="003512B6">
              <w:rPr>
                <w:rFonts w:hint="eastAsia"/>
                <w:color w:val="00B050"/>
              </w:rPr>
              <w:t>学分</w:t>
            </w:r>
          </w:p>
        </w:tc>
      </w:tr>
      <w:tr w:rsidR="003512B6" w:rsidTr="00D60735">
        <w:trPr>
          <w:trHeight w:val="448"/>
        </w:trPr>
        <w:tc>
          <w:tcPr>
            <w:tcW w:w="2406" w:type="dxa"/>
            <w:vMerge w:val="restart"/>
            <w:vAlign w:val="center"/>
          </w:tcPr>
          <w:p w:rsidR="003512B6" w:rsidRDefault="003512B6" w:rsidP="007C626D">
            <w:r w:rsidRPr="00565461">
              <w:rPr>
                <w:rFonts w:hint="eastAsia"/>
                <w:color w:val="FF0000"/>
              </w:rPr>
              <w:t>*</w:t>
            </w:r>
            <w:r>
              <w:t>课程名称</w:t>
            </w:r>
          </w:p>
          <w:p w:rsidR="003512B6" w:rsidRPr="001D0BF5" w:rsidRDefault="003512B6" w:rsidP="007C626D">
            <w:r>
              <w:t>（</w:t>
            </w:r>
            <w:r>
              <w:rPr>
                <w:rFonts w:hint="eastAsia"/>
              </w:rPr>
              <w:t>Course Name</w:t>
            </w:r>
            <w:r>
              <w:rPr>
                <w:rFonts w:hint="eastAsia"/>
              </w:rPr>
              <w:t>）</w:t>
            </w:r>
          </w:p>
        </w:tc>
        <w:tc>
          <w:tcPr>
            <w:tcW w:w="7518" w:type="dxa"/>
            <w:gridSpan w:val="7"/>
            <w:vAlign w:val="center"/>
          </w:tcPr>
          <w:p w:rsidR="003512B6" w:rsidRPr="00B4152E" w:rsidRDefault="003512B6" w:rsidP="008A448B">
            <w:pPr>
              <w:widowControl/>
              <w:autoSpaceDE w:val="0"/>
              <w:autoSpaceDN w:val="0"/>
              <w:spacing w:before="40" w:after="40"/>
              <w:textAlignment w:val="bottom"/>
              <w:rPr>
                <w:rFonts w:ascii="楷体" w:eastAsia="楷体"/>
                <w:sz w:val="24"/>
              </w:rPr>
            </w:pPr>
            <w:r>
              <w:rPr>
                <w:rFonts w:ascii="楷体" w:eastAsia="楷体" w:hint="eastAsia"/>
                <w:sz w:val="24"/>
              </w:rPr>
              <w:t>足球文化与赛事欣赏</w:t>
            </w:r>
          </w:p>
        </w:tc>
      </w:tr>
      <w:tr w:rsidR="003512B6" w:rsidTr="00686943">
        <w:trPr>
          <w:trHeight w:val="411"/>
        </w:trPr>
        <w:tc>
          <w:tcPr>
            <w:tcW w:w="2406" w:type="dxa"/>
            <w:vMerge/>
          </w:tcPr>
          <w:p w:rsidR="003512B6" w:rsidRPr="001D0BF5" w:rsidRDefault="003512B6" w:rsidP="007C626D">
            <w:pPr>
              <w:jc w:val="left"/>
            </w:pPr>
          </w:p>
        </w:tc>
        <w:tc>
          <w:tcPr>
            <w:tcW w:w="7518" w:type="dxa"/>
            <w:gridSpan w:val="7"/>
          </w:tcPr>
          <w:p w:rsidR="003512B6" w:rsidRPr="00565461" w:rsidRDefault="003512B6" w:rsidP="00686943">
            <w:pPr>
              <w:jc w:val="left"/>
              <w:rPr>
                <w:color w:val="00B050"/>
              </w:rPr>
            </w:pPr>
            <w:r>
              <w:rPr>
                <w:rStyle w:val="high-light-bg4"/>
                <w:rFonts w:ascii="Arial" w:hAnsi="Arial" w:cs="Arial"/>
              </w:rPr>
              <w:t>Football culture and appreciation</w:t>
            </w:r>
          </w:p>
        </w:tc>
      </w:tr>
      <w:tr w:rsidR="003512B6" w:rsidTr="00686943">
        <w:trPr>
          <w:trHeight w:val="700"/>
        </w:trPr>
        <w:tc>
          <w:tcPr>
            <w:tcW w:w="2406" w:type="dxa"/>
            <w:vAlign w:val="center"/>
          </w:tcPr>
          <w:p w:rsidR="003512B6" w:rsidRDefault="003512B6" w:rsidP="007C626D">
            <w:pPr>
              <w:jc w:val="center"/>
            </w:pPr>
            <w:r>
              <w:rPr>
                <w:rFonts w:hint="eastAsia"/>
              </w:rPr>
              <w:t>课程性质</w:t>
            </w:r>
          </w:p>
          <w:p w:rsidR="003512B6" w:rsidRDefault="003512B6"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3512B6" w:rsidRPr="00565461" w:rsidRDefault="003512B6" w:rsidP="00823ACC">
            <w:pPr>
              <w:jc w:val="center"/>
              <w:rPr>
                <w:color w:val="00B050"/>
              </w:rPr>
            </w:pPr>
            <w:r>
              <w:rPr>
                <w:rFonts w:hint="eastAsia"/>
                <w:color w:val="00B050"/>
              </w:rPr>
              <w:t>公选课</w:t>
            </w:r>
          </w:p>
        </w:tc>
      </w:tr>
      <w:tr w:rsidR="003512B6" w:rsidTr="00686943">
        <w:tc>
          <w:tcPr>
            <w:tcW w:w="2406" w:type="dxa"/>
            <w:vAlign w:val="center"/>
          </w:tcPr>
          <w:p w:rsidR="003512B6" w:rsidRDefault="003512B6" w:rsidP="00D130CC">
            <w:pPr>
              <w:jc w:val="center"/>
            </w:pPr>
            <w:r>
              <w:rPr>
                <w:rFonts w:hint="eastAsia"/>
              </w:rPr>
              <w:t>授课对象</w:t>
            </w:r>
          </w:p>
          <w:p w:rsidR="003512B6" w:rsidRDefault="003512B6" w:rsidP="00D130CC">
            <w:pPr>
              <w:jc w:val="center"/>
            </w:pPr>
            <w:r>
              <w:rPr>
                <w:rFonts w:hint="eastAsia"/>
              </w:rPr>
              <w:t>（</w:t>
            </w:r>
            <w:r>
              <w:rPr>
                <w:rFonts w:hint="eastAsia"/>
              </w:rPr>
              <w:t>Audience</w:t>
            </w:r>
            <w:r>
              <w:rPr>
                <w:rFonts w:hint="eastAsia"/>
              </w:rPr>
              <w:t>）</w:t>
            </w:r>
          </w:p>
        </w:tc>
        <w:tc>
          <w:tcPr>
            <w:tcW w:w="7518" w:type="dxa"/>
            <w:gridSpan w:val="7"/>
            <w:vAlign w:val="center"/>
          </w:tcPr>
          <w:p w:rsidR="003512B6" w:rsidRPr="001D0BF5" w:rsidRDefault="003512B6" w:rsidP="00823ACC">
            <w:pPr>
              <w:jc w:val="left"/>
            </w:pPr>
            <w:r>
              <w:rPr>
                <w:rFonts w:hint="eastAsia"/>
              </w:rPr>
              <w:t>全体本科生</w:t>
            </w:r>
          </w:p>
        </w:tc>
      </w:tr>
      <w:tr w:rsidR="003512B6" w:rsidTr="00686943">
        <w:tc>
          <w:tcPr>
            <w:tcW w:w="2406" w:type="dxa"/>
            <w:vAlign w:val="center"/>
          </w:tcPr>
          <w:p w:rsidR="003512B6" w:rsidRDefault="003512B6" w:rsidP="00D130CC">
            <w:pPr>
              <w:jc w:val="center"/>
            </w:pPr>
            <w:r>
              <w:rPr>
                <w:rFonts w:hint="eastAsia"/>
              </w:rPr>
              <w:t>授课语言</w:t>
            </w:r>
          </w:p>
          <w:p w:rsidR="003512B6" w:rsidRPr="001D0BF5" w:rsidRDefault="003512B6" w:rsidP="007C626D">
            <w:pPr>
              <w:jc w:val="left"/>
            </w:pPr>
            <w:r>
              <w:rPr>
                <w:rFonts w:hint="eastAsia"/>
              </w:rPr>
              <w:t>(Language of Instruction)</w:t>
            </w:r>
          </w:p>
        </w:tc>
        <w:tc>
          <w:tcPr>
            <w:tcW w:w="7518" w:type="dxa"/>
            <w:gridSpan w:val="7"/>
            <w:vAlign w:val="center"/>
          </w:tcPr>
          <w:p w:rsidR="003512B6" w:rsidRPr="001D0BF5" w:rsidRDefault="003512B6" w:rsidP="00823ACC">
            <w:pPr>
              <w:jc w:val="left"/>
            </w:pPr>
            <w:r>
              <w:rPr>
                <w:rFonts w:hint="eastAsia"/>
              </w:rPr>
              <w:t>汉语</w:t>
            </w:r>
          </w:p>
        </w:tc>
      </w:tr>
      <w:tr w:rsidR="003512B6" w:rsidTr="00686943">
        <w:tc>
          <w:tcPr>
            <w:tcW w:w="2406" w:type="dxa"/>
            <w:vAlign w:val="center"/>
          </w:tcPr>
          <w:p w:rsidR="003512B6" w:rsidRDefault="003512B6" w:rsidP="007C626D">
            <w:pPr>
              <w:jc w:val="center"/>
            </w:pPr>
            <w:r w:rsidRPr="00565461">
              <w:rPr>
                <w:rFonts w:hint="eastAsia"/>
                <w:color w:val="FF0000"/>
              </w:rPr>
              <w:t>*</w:t>
            </w:r>
            <w:r>
              <w:rPr>
                <w:rFonts w:hint="eastAsia"/>
              </w:rPr>
              <w:t>开课院系</w:t>
            </w:r>
          </w:p>
          <w:p w:rsidR="003512B6" w:rsidRDefault="003512B6" w:rsidP="007C626D">
            <w:pPr>
              <w:jc w:val="center"/>
            </w:pPr>
            <w:r>
              <w:rPr>
                <w:rFonts w:hint="eastAsia"/>
              </w:rPr>
              <w:t>（</w:t>
            </w:r>
            <w:r>
              <w:rPr>
                <w:rFonts w:hint="eastAsia"/>
              </w:rPr>
              <w:t>School</w:t>
            </w:r>
            <w:r>
              <w:rPr>
                <w:rFonts w:hint="eastAsia"/>
              </w:rPr>
              <w:t>）</w:t>
            </w:r>
          </w:p>
        </w:tc>
        <w:tc>
          <w:tcPr>
            <w:tcW w:w="7518" w:type="dxa"/>
            <w:gridSpan w:val="7"/>
            <w:vAlign w:val="center"/>
          </w:tcPr>
          <w:p w:rsidR="003512B6" w:rsidRPr="001D0BF5" w:rsidRDefault="003512B6" w:rsidP="007C626D">
            <w:pPr>
              <w:jc w:val="center"/>
            </w:pPr>
            <w:r>
              <w:rPr>
                <w:rFonts w:hint="eastAsia"/>
              </w:rPr>
              <w:t>体育系</w:t>
            </w:r>
          </w:p>
        </w:tc>
      </w:tr>
      <w:tr w:rsidR="003512B6" w:rsidTr="00686943">
        <w:tc>
          <w:tcPr>
            <w:tcW w:w="2406" w:type="dxa"/>
            <w:vAlign w:val="center"/>
          </w:tcPr>
          <w:p w:rsidR="003512B6" w:rsidRDefault="003512B6" w:rsidP="007C626D">
            <w:pPr>
              <w:jc w:val="center"/>
            </w:pPr>
            <w:r>
              <w:rPr>
                <w:rFonts w:hint="eastAsia"/>
              </w:rPr>
              <w:t>先修课程</w:t>
            </w:r>
          </w:p>
          <w:p w:rsidR="003512B6" w:rsidRDefault="003512B6"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3512B6" w:rsidRPr="001D0BF5" w:rsidRDefault="003512B6" w:rsidP="007C626D">
            <w:pPr>
              <w:jc w:val="left"/>
            </w:pPr>
            <w:r w:rsidRPr="00814475">
              <w:rPr>
                <w:rFonts w:ascii="楷体" w:eastAsia="楷体" w:hint="eastAsia"/>
                <w:sz w:val="24"/>
              </w:rPr>
              <w:t>有《大学足球选项课》的基础更佳</w:t>
            </w:r>
          </w:p>
        </w:tc>
      </w:tr>
      <w:tr w:rsidR="003512B6" w:rsidTr="00686943">
        <w:trPr>
          <w:gridAfter w:val="1"/>
          <w:wAfter w:w="10" w:type="dxa"/>
        </w:trPr>
        <w:tc>
          <w:tcPr>
            <w:tcW w:w="2406" w:type="dxa"/>
            <w:vAlign w:val="center"/>
          </w:tcPr>
          <w:p w:rsidR="003512B6" w:rsidRDefault="003512B6" w:rsidP="007C626D">
            <w:pPr>
              <w:jc w:val="center"/>
            </w:pPr>
            <w:r>
              <w:rPr>
                <w:rFonts w:hint="eastAsia"/>
              </w:rPr>
              <w:t>授课教师</w:t>
            </w:r>
          </w:p>
          <w:p w:rsidR="003512B6" w:rsidRDefault="003512B6" w:rsidP="008F7DAE">
            <w:pPr>
              <w:jc w:val="center"/>
            </w:pPr>
            <w:r>
              <w:rPr>
                <w:rFonts w:hint="eastAsia"/>
              </w:rPr>
              <w:t>（</w:t>
            </w:r>
            <w:r>
              <w:rPr>
                <w:rFonts w:hint="eastAsia"/>
              </w:rPr>
              <w:t>Instructor</w:t>
            </w:r>
            <w:r>
              <w:rPr>
                <w:rFonts w:hint="eastAsia"/>
              </w:rPr>
              <w:t>）</w:t>
            </w:r>
          </w:p>
        </w:tc>
        <w:tc>
          <w:tcPr>
            <w:tcW w:w="2780" w:type="dxa"/>
            <w:gridSpan w:val="2"/>
            <w:vAlign w:val="center"/>
          </w:tcPr>
          <w:p w:rsidR="003512B6" w:rsidRDefault="003512B6" w:rsidP="007C626D">
            <w:pPr>
              <w:jc w:val="center"/>
            </w:pPr>
            <w:r>
              <w:rPr>
                <w:rFonts w:hint="eastAsia"/>
              </w:rPr>
              <w:t>王坤</w:t>
            </w:r>
          </w:p>
        </w:tc>
        <w:tc>
          <w:tcPr>
            <w:tcW w:w="2095" w:type="dxa"/>
            <w:gridSpan w:val="2"/>
            <w:vAlign w:val="center"/>
          </w:tcPr>
          <w:p w:rsidR="003512B6" w:rsidRDefault="003512B6" w:rsidP="00686943">
            <w:pPr>
              <w:jc w:val="center"/>
            </w:pPr>
            <w:r>
              <w:rPr>
                <w:rFonts w:hint="eastAsia"/>
              </w:rPr>
              <w:t>课程网址</w:t>
            </w:r>
          </w:p>
          <w:p w:rsidR="003512B6" w:rsidRDefault="003512B6"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3512B6" w:rsidRPr="0074127F" w:rsidRDefault="003512B6" w:rsidP="007C626D">
            <w:pPr>
              <w:jc w:val="center"/>
              <w:rPr>
                <w:color w:val="00B050"/>
              </w:rPr>
            </w:pPr>
          </w:p>
        </w:tc>
      </w:tr>
      <w:tr w:rsidR="003512B6" w:rsidTr="00686943">
        <w:trPr>
          <w:trHeight w:val="1728"/>
        </w:trPr>
        <w:tc>
          <w:tcPr>
            <w:tcW w:w="2406" w:type="dxa"/>
            <w:vAlign w:val="center"/>
          </w:tcPr>
          <w:p w:rsidR="003512B6" w:rsidRPr="001D0BF5" w:rsidRDefault="003512B6" w:rsidP="00227A34">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3512B6" w:rsidRPr="001D0BF5" w:rsidRDefault="003512B6" w:rsidP="005031D5">
            <w:r>
              <w:rPr>
                <w:rFonts w:ascii="楷体" w:eastAsia="楷体" w:hint="eastAsia"/>
                <w:sz w:val="24"/>
              </w:rPr>
              <w:t>足球文化与赛事欣赏作为全校通选课之一，以讲述</w:t>
            </w:r>
            <w:r w:rsidRPr="00DC5A3B">
              <w:rPr>
                <w:rFonts w:ascii="楷体" w:eastAsia="楷体" w:hint="eastAsia"/>
                <w:sz w:val="24"/>
              </w:rPr>
              <w:t>足球运动的运动与发展概述，让学生了解中国古代足球的发展演变，中国传统文化与我国的足球文化，通过对现代足坛的四大</w:t>
            </w:r>
            <w:r>
              <w:rPr>
                <w:rFonts w:ascii="楷体" w:eastAsia="楷体" w:hint="eastAsia"/>
                <w:sz w:val="24"/>
              </w:rPr>
              <w:t>足球</w:t>
            </w:r>
            <w:r w:rsidRPr="00DC5A3B">
              <w:rPr>
                <w:rFonts w:ascii="楷体" w:eastAsia="楷体" w:hint="eastAsia"/>
                <w:sz w:val="24"/>
              </w:rPr>
              <w:t>流派（长传冲吊派、防守反击派、全攻全守派、过你没商量派）</w:t>
            </w:r>
            <w:r>
              <w:rPr>
                <w:rFonts w:ascii="楷体" w:eastAsia="楷体" w:hint="eastAsia"/>
                <w:sz w:val="24"/>
              </w:rPr>
              <w:t>，</w:t>
            </w:r>
            <w:r w:rsidRPr="00B670F6">
              <w:rPr>
                <w:rFonts w:ascii="楷体" w:eastAsia="楷体" w:hAnsi="Times New Roman" w:cs="Times New Roman" w:hint="eastAsia"/>
                <w:sz w:val="24"/>
                <w:szCs w:val="24"/>
              </w:rPr>
              <w:t>球迷文化和看台文化、俱乐部文化、球星文化及</w:t>
            </w:r>
            <w:r w:rsidRPr="007631AF">
              <w:rPr>
                <w:rFonts w:ascii="楷体" w:eastAsia="楷体" w:hint="eastAsia"/>
                <w:sz w:val="24"/>
              </w:rPr>
              <w:t>基本技战术和裁判规则</w:t>
            </w:r>
            <w:r w:rsidRPr="00DC5A3B">
              <w:rPr>
                <w:rFonts w:ascii="楷体" w:eastAsia="楷体" w:hint="eastAsia"/>
                <w:sz w:val="24"/>
              </w:rPr>
              <w:t>的讲解，让学生掌握现代足球的发展脉络。增强学生对足球文化的理解，以期更好的去欣赏足球赛事。同时，还对足球规则与裁判理论和实践进行讲解，通过现场讲解和实践实现学生对规则的理解，</w:t>
            </w:r>
            <w:r w:rsidRPr="007631AF">
              <w:rPr>
                <w:rFonts w:ascii="楷体" w:eastAsia="楷体" w:hint="eastAsia"/>
                <w:sz w:val="24"/>
              </w:rPr>
              <w:t>培养学生足球运动的基本知识、文化水平和能力水平，使足球成为学生增强体质、增进健康、进行社会交往等的重要平台和手段。</w:t>
            </w:r>
          </w:p>
        </w:tc>
      </w:tr>
      <w:tr w:rsidR="003512B6" w:rsidTr="00AE6C69">
        <w:trPr>
          <w:trHeight w:val="1633"/>
        </w:trPr>
        <w:tc>
          <w:tcPr>
            <w:tcW w:w="2406" w:type="dxa"/>
            <w:tcBorders>
              <w:bottom w:val="single" w:sz="4" w:space="0" w:color="auto"/>
            </w:tcBorders>
            <w:vAlign w:val="center"/>
          </w:tcPr>
          <w:p w:rsidR="003512B6" w:rsidRPr="001D0BF5" w:rsidRDefault="003512B6" w:rsidP="00FC687D">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3512B6" w:rsidRDefault="003512B6" w:rsidP="00686943">
            <w:pPr>
              <w:jc w:val="left"/>
              <w:rPr>
                <w:color w:val="00B050"/>
              </w:rPr>
            </w:pPr>
            <w:r w:rsidRPr="0074127F">
              <w:rPr>
                <w:rFonts w:hint="eastAsia"/>
                <w:color w:val="00B050"/>
              </w:rPr>
              <w:t>（</w:t>
            </w:r>
            <w:r>
              <w:rPr>
                <w:rFonts w:hint="eastAsia"/>
                <w:color w:val="00B050"/>
              </w:rPr>
              <w:t>英文</w:t>
            </w:r>
            <w:r>
              <w:rPr>
                <w:rFonts w:hint="eastAsia"/>
                <w:color w:val="00B050"/>
              </w:rPr>
              <w:t>300-500</w:t>
            </w:r>
            <w:r>
              <w:rPr>
                <w:rFonts w:hint="eastAsia"/>
                <w:color w:val="00B050"/>
              </w:rPr>
              <w:t>字</w:t>
            </w:r>
            <w:r w:rsidRPr="0074127F">
              <w:rPr>
                <w:rFonts w:hint="eastAsia"/>
                <w:color w:val="00B050"/>
              </w:rPr>
              <w:t>）</w:t>
            </w:r>
          </w:p>
          <w:p w:rsidR="003512B6" w:rsidRDefault="003512B6" w:rsidP="00686943">
            <w:pPr>
              <w:jc w:val="left"/>
              <w:rPr>
                <w:color w:val="00B050"/>
              </w:rPr>
            </w:pPr>
          </w:p>
          <w:p w:rsidR="003512B6" w:rsidRDefault="003512B6" w:rsidP="00686943">
            <w:pPr>
              <w:jc w:val="left"/>
              <w:rPr>
                <w:color w:val="00B050"/>
              </w:rPr>
            </w:pPr>
          </w:p>
          <w:p w:rsidR="003512B6" w:rsidRDefault="003512B6" w:rsidP="00686943">
            <w:pPr>
              <w:jc w:val="left"/>
              <w:rPr>
                <w:color w:val="00B050"/>
              </w:rPr>
            </w:pPr>
          </w:p>
          <w:p w:rsidR="003512B6" w:rsidRDefault="003512B6" w:rsidP="00686943">
            <w:pPr>
              <w:jc w:val="left"/>
              <w:rPr>
                <w:color w:val="00B050"/>
              </w:rPr>
            </w:pPr>
          </w:p>
          <w:p w:rsidR="003512B6" w:rsidRDefault="003512B6" w:rsidP="00686943">
            <w:pPr>
              <w:jc w:val="left"/>
              <w:rPr>
                <w:color w:val="00B050"/>
              </w:rPr>
            </w:pPr>
          </w:p>
          <w:p w:rsidR="003512B6" w:rsidRDefault="003512B6" w:rsidP="00686943">
            <w:pPr>
              <w:jc w:val="left"/>
              <w:rPr>
                <w:color w:val="00B050"/>
              </w:rPr>
            </w:pPr>
          </w:p>
          <w:p w:rsidR="003512B6" w:rsidRDefault="003512B6" w:rsidP="00686943">
            <w:pPr>
              <w:jc w:val="left"/>
              <w:rPr>
                <w:color w:val="00B050"/>
              </w:rPr>
            </w:pPr>
          </w:p>
          <w:p w:rsidR="003512B6" w:rsidRDefault="003512B6" w:rsidP="00686943">
            <w:pPr>
              <w:jc w:val="left"/>
              <w:rPr>
                <w:color w:val="00B050"/>
              </w:rPr>
            </w:pPr>
          </w:p>
          <w:p w:rsidR="003512B6" w:rsidRPr="001D0BF5" w:rsidRDefault="003512B6" w:rsidP="00686943">
            <w:pPr>
              <w:jc w:val="left"/>
            </w:pPr>
          </w:p>
        </w:tc>
      </w:tr>
      <w:tr w:rsidR="003512B6" w:rsidTr="00686943">
        <w:trPr>
          <w:trHeight w:val="557"/>
        </w:trPr>
        <w:tc>
          <w:tcPr>
            <w:tcW w:w="9924" w:type="dxa"/>
            <w:gridSpan w:val="8"/>
            <w:shd w:val="clear" w:color="auto" w:fill="D9D9D9" w:themeFill="background1" w:themeFillShade="D9"/>
            <w:vAlign w:val="center"/>
          </w:tcPr>
          <w:p w:rsidR="003512B6" w:rsidRPr="001D0BF5" w:rsidRDefault="003512B6" w:rsidP="00135619">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3512B6" w:rsidTr="0027360E">
        <w:trPr>
          <w:trHeight w:val="1833"/>
        </w:trPr>
        <w:tc>
          <w:tcPr>
            <w:tcW w:w="2406" w:type="dxa"/>
            <w:vAlign w:val="center"/>
          </w:tcPr>
          <w:p w:rsidR="003512B6" w:rsidRPr="0026569D" w:rsidRDefault="003512B6" w:rsidP="007C626D">
            <w:pPr>
              <w:jc w:val="left"/>
            </w:pPr>
            <w:r w:rsidRPr="0074127F">
              <w:rPr>
                <w:rFonts w:hint="eastAsia"/>
                <w:color w:val="C00000"/>
              </w:rPr>
              <w:t>*</w:t>
            </w:r>
            <w:r w:rsidRPr="001D0BF5">
              <w:rPr>
                <w:rFonts w:hint="eastAsia"/>
              </w:rPr>
              <w:t>学习目标</w:t>
            </w:r>
            <w:r w:rsidRPr="001D0BF5">
              <w:rPr>
                <w:rFonts w:hint="eastAsia"/>
              </w:rPr>
              <w:t>(Learning Outcomes)</w:t>
            </w:r>
          </w:p>
        </w:tc>
        <w:tc>
          <w:tcPr>
            <w:tcW w:w="7518" w:type="dxa"/>
            <w:gridSpan w:val="7"/>
            <w:vAlign w:val="center"/>
          </w:tcPr>
          <w:p w:rsidR="003512B6" w:rsidRDefault="003512B6" w:rsidP="003512B6">
            <w:pPr>
              <w:pStyle w:val="1"/>
              <w:numPr>
                <w:ilvl w:val="0"/>
                <w:numId w:val="3"/>
              </w:numPr>
              <w:spacing w:line="360" w:lineRule="auto"/>
              <w:ind w:left="0" w:firstLineChars="0"/>
              <w:rPr>
                <w:b/>
                <w:szCs w:val="21"/>
              </w:rPr>
            </w:pPr>
            <w:r>
              <w:rPr>
                <w:rFonts w:hint="eastAsia"/>
                <w:b/>
                <w:szCs w:val="21"/>
              </w:rPr>
              <w:t>足球运动的起源与发展</w:t>
            </w:r>
            <w:r>
              <w:rPr>
                <w:b/>
                <w:szCs w:val="21"/>
              </w:rPr>
              <w:tab/>
            </w:r>
          </w:p>
          <w:p w:rsidR="003512B6" w:rsidRDefault="003512B6" w:rsidP="003512B6">
            <w:pPr>
              <w:pStyle w:val="1"/>
              <w:spacing w:line="360" w:lineRule="auto"/>
              <w:ind w:firstLineChars="150" w:firstLine="315"/>
              <w:rPr>
                <w:szCs w:val="21"/>
              </w:rPr>
            </w:pPr>
            <w:r>
              <w:rPr>
                <w:rFonts w:hint="eastAsia"/>
                <w:szCs w:val="21"/>
              </w:rPr>
              <w:t>现代足球成型于英国，但是，它的文化渊源历史悠久，有不少国家都认为自己是足球</w:t>
            </w:r>
          </w:p>
          <w:p w:rsidR="003512B6" w:rsidRDefault="003512B6" w:rsidP="003512B6">
            <w:pPr>
              <w:spacing w:line="360" w:lineRule="auto"/>
              <w:rPr>
                <w:szCs w:val="21"/>
              </w:rPr>
            </w:pPr>
            <w:r>
              <w:rPr>
                <w:rFonts w:hint="eastAsia"/>
                <w:szCs w:val="21"/>
              </w:rPr>
              <w:t>运动的发源地，经过国际足联历史学家的鉴定，中国有足够的史籍和文物证据可以说明足球起源于中国，因此，</w:t>
            </w:r>
            <w:r>
              <w:rPr>
                <w:szCs w:val="21"/>
              </w:rPr>
              <w:t>2004</w:t>
            </w:r>
            <w:r>
              <w:rPr>
                <w:rFonts w:hint="eastAsia"/>
                <w:szCs w:val="21"/>
              </w:rPr>
              <w:t>年</w:t>
            </w:r>
            <w:r>
              <w:rPr>
                <w:szCs w:val="21"/>
              </w:rPr>
              <w:t>2</w:t>
            </w:r>
            <w:r>
              <w:rPr>
                <w:rFonts w:hint="eastAsia"/>
                <w:szCs w:val="21"/>
              </w:rPr>
              <w:t>月</w:t>
            </w:r>
            <w:r>
              <w:rPr>
                <w:szCs w:val="21"/>
              </w:rPr>
              <w:t>4</w:t>
            </w:r>
            <w:r>
              <w:rPr>
                <w:rFonts w:hint="eastAsia"/>
                <w:szCs w:val="21"/>
              </w:rPr>
              <w:t>日，国际足联在百年庆典的伦敦新闻发布会上宣布“足球最早起源于中国，中国古代的蹴鞠就是足球的起源”</w:t>
            </w:r>
          </w:p>
          <w:p w:rsidR="003512B6" w:rsidRPr="003512B6" w:rsidRDefault="003512B6" w:rsidP="003512B6">
            <w:pPr>
              <w:spacing w:line="360" w:lineRule="auto"/>
              <w:rPr>
                <w:szCs w:val="21"/>
              </w:rPr>
            </w:pPr>
            <w:r>
              <w:rPr>
                <w:rFonts w:hint="eastAsia"/>
                <w:b/>
                <w:szCs w:val="21"/>
              </w:rPr>
              <w:t>中国古代足球的发展演变、方式和开展状况</w:t>
            </w:r>
            <w:r>
              <w:rPr>
                <w:b/>
                <w:szCs w:val="21"/>
              </w:rPr>
              <w:tab/>
            </w:r>
            <w:r>
              <w:rPr>
                <w:b/>
                <w:szCs w:val="21"/>
              </w:rPr>
              <w:tab/>
            </w:r>
          </w:p>
          <w:p w:rsidR="003512B6" w:rsidRDefault="003512B6" w:rsidP="003512B6">
            <w:pPr>
              <w:spacing w:line="360" w:lineRule="auto"/>
              <w:rPr>
                <w:szCs w:val="21"/>
              </w:rPr>
            </w:pPr>
            <w:r>
              <w:rPr>
                <w:szCs w:val="21"/>
              </w:rPr>
              <w:tab/>
            </w:r>
            <w:r>
              <w:rPr>
                <w:rFonts w:hint="eastAsia"/>
                <w:szCs w:val="21"/>
              </w:rPr>
              <w:t>中华民族历史悠久，体育文化的发展也源远流长。中国古代足球是体育项目中起源最早，历时较长，开展最为普遍的一个项目。中华五千年文明历程是丰富多彩，曲折回环，封建社会的各个朝代都有自己的文化特色，足球在其中的发展表现最为明显。</w:t>
            </w:r>
          </w:p>
          <w:p w:rsidR="003512B6" w:rsidRDefault="003512B6" w:rsidP="003512B6">
            <w:pPr>
              <w:spacing w:line="360" w:lineRule="auto"/>
              <w:rPr>
                <w:b/>
                <w:szCs w:val="21"/>
              </w:rPr>
            </w:pPr>
            <w:r>
              <w:rPr>
                <w:rFonts w:hint="eastAsia"/>
                <w:b/>
                <w:szCs w:val="21"/>
              </w:rPr>
              <w:t>中国古代足球文化</w:t>
            </w:r>
            <w:r>
              <w:rPr>
                <w:b/>
                <w:szCs w:val="21"/>
              </w:rPr>
              <w:tab/>
            </w:r>
            <w:r>
              <w:rPr>
                <w:b/>
                <w:szCs w:val="21"/>
              </w:rPr>
              <w:tab/>
            </w:r>
            <w:r>
              <w:rPr>
                <w:b/>
                <w:szCs w:val="21"/>
              </w:rPr>
              <w:tab/>
            </w:r>
            <w:r>
              <w:rPr>
                <w:b/>
                <w:szCs w:val="21"/>
              </w:rPr>
              <w:tab/>
            </w:r>
          </w:p>
          <w:p w:rsidR="003512B6" w:rsidRDefault="003512B6" w:rsidP="003512B6">
            <w:pPr>
              <w:autoSpaceDE w:val="0"/>
              <w:autoSpaceDN w:val="0"/>
              <w:adjustRightInd w:val="0"/>
              <w:spacing w:line="360" w:lineRule="auto"/>
              <w:jc w:val="left"/>
              <w:rPr>
                <w:rFonts w:ascii="宋体" w:cs="宋体"/>
                <w:kern w:val="0"/>
                <w:szCs w:val="21"/>
              </w:rPr>
            </w:pPr>
            <w:r>
              <w:rPr>
                <w:szCs w:val="21"/>
              </w:rPr>
              <w:tab/>
              <w:t xml:space="preserve"> </w:t>
            </w:r>
            <w:r>
              <w:rPr>
                <w:rFonts w:ascii="宋体" w:cs="宋体" w:hint="eastAsia"/>
                <w:kern w:val="0"/>
                <w:szCs w:val="21"/>
              </w:rPr>
              <w:t>从蹴鞠的起源说起</w:t>
            </w:r>
            <w:r>
              <w:rPr>
                <w:rFonts w:ascii="TimesNewRoman" w:eastAsia="TimesNewRoman" w:cs="TimesNewRoman" w:hint="eastAsia"/>
                <w:kern w:val="0"/>
                <w:szCs w:val="21"/>
              </w:rPr>
              <w:t xml:space="preserve">, </w:t>
            </w:r>
            <w:r>
              <w:rPr>
                <w:rFonts w:ascii="宋体" w:cs="宋体" w:hint="eastAsia"/>
                <w:kern w:val="0"/>
                <w:szCs w:val="21"/>
              </w:rPr>
              <w:t>兴起于蹴鞠秦汉前后</w:t>
            </w:r>
            <w:r>
              <w:rPr>
                <w:rFonts w:ascii="TimesNewRoman" w:eastAsia="TimesNewRoman" w:cs="TimesNewRoman" w:hint="eastAsia"/>
                <w:kern w:val="0"/>
                <w:szCs w:val="21"/>
              </w:rPr>
              <w:t xml:space="preserve">, </w:t>
            </w:r>
            <w:r>
              <w:rPr>
                <w:rFonts w:ascii="宋体" w:cs="宋体" w:hint="eastAsia"/>
                <w:kern w:val="0"/>
                <w:szCs w:val="21"/>
              </w:rPr>
              <w:t>兴于唐宋</w:t>
            </w:r>
            <w:r>
              <w:rPr>
                <w:rFonts w:ascii="TimesNewRoman" w:eastAsia="TimesNewRoman" w:cs="TimesNewRoman" w:hint="eastAsia"/>
                <w:kern w:val="0"/>
                <w:szCs w:val="21"/>
              </w:rPr>
              <w:t xml:space="preserve">, </w:t>
            </w:r>
            <w:r>
              <w:rPr>
                <w:rFonts w:ascii="宋体" w:cs="宋体" w:hint="eastAsia"/>
                <w:kern w:val="0"/>
                <w:szCs w:val="21"/>
              </w:rPr>
              <w:t>到明朝的衰落这一过程中从一个军队的训练方法是如何进入皇家内室成为一种仅供观赏的技巧游戏的</w:t>
            </w:r>
            <w:r>
              <w:rPr>
                <w:rFonts w:ascii="TimesNewRoman" w:eastAsia="TimesNewRoman" w:cs="TimesNewRoman" w:hint="eastAsia"/>
                <w:kern w:val="0"/>
                <w:szCs w:val="21"/>
              </w:rPr>
              <w:t xml:space="preserve">; </w:t>
            </w:r>
            <w:r>
              <w:rPr>
                <w:rFonts w:ascii="宋体" w:cs="宋体" w:hint="eastAsia"/>
                <w:kern w:val="0"/>
                <w:szCs w:val="21"/>
              </w:rPr>
              <w:t>蹴鞠运动的发展无疑受着中国传统文化的制约</w:t>
            </w:r>
            <w:r>
              <w:rPr>
                <w:rFonts w:ascii="TimesNewRoman" w:eastAsia="TimesNewRoman" w:cs="TimesNewRoman" w:hint="eastAsia"/>
                <w:kern w:val="0"/>
                <w:szCs w:val="21"/>
              </w:rPr>
              <w:t xml:space="preserve">, </w:t>
            </w:r>
            <w:r>
              <w:rPr>
                <w:rFonts w:ascii="宋体" w:cs="宋体" w:hint="eastAsia"/>
                <w:kern w:val="0"/>
                <w:szCs w:val="21"/>
              </w:rPr>
              <w:t>儒家思想和道家思想以及佛教、</w:t>
            </w:r>
            <w:proofErr w:type="gramStart"/>
            <w:r>
              <w:rPr>
                <w:rFonts w:ascii="宋体" w:cs="宋体" w:hint="eastAsia"/>
                <w:kern w:val="0"/>
                <w:szCs w:val="21"/>
              </w:rPr>
              <w:t>禅文化</w:t>
            </w:r>
            <w:proofErr w:type="gramEnd"/>
            <w:r>
              <w:rPr>
                <w:rFonts w:ascii="宋体" w:cs="宋体" w:hint="eastAsia"/>
                <w:kern w:val="0"/>
                <w:szCs w:val="21"/>
              </w:rPr>
              <w:t>的制约</w:t>
            </w:r>
            <w:r>
              <w:rPr>
                <w:rFonts w:ascii="TimesNewRoman" w:eastAsia="TimesNewRoman" w:cs="TimesNewRoman" w:hint="eastAsia"/>
                <w:kern w:val="0"/>
                <w:szCs w:val="21"/>
              </w:rPr>
              <w:t xml:space="preserve">; </w:t>
            </w:r>
            <w:r>
              <w:rPr>
                <w:rFonts w:ascii="宋体" w:cs="宋体" w:hint="eastAsia"/>
                <w:kern w:val="0"/>
                <w:szCs w:val="21"/>
              </w:rPr>
              <w:t>所以说古代蹴鞠活动</w:t>
            </w:r>
            <w:proofErr w:type="gramStart"/>
            <w:r>
              <w:rPr>
                <w:rFonts w:ascii="宋体" w:cs="宋体" w:hint="eastAsia"/>
                <w:kern w:val="0"/>
                <w:szCs w:val="21"/>
              </w:rPr>
              <w:t>一</w:t>
            </w:r>
            <w:proofErr w:type="gramEnd"/>
            <w:r>
              <w:rPr>
                <w:rFonts w:ascii="宋体" w:cs="宋体" w:hint="eastAsia"/>
                <w:kern w:val="0"/>
                <w:szCs w:val="21"/>
              </w:rPr>
              <w:t>步步地由对抗性、竞技性</w:t>
            </w:r>
            <w:r>
              <w:rPr>
                <w:rFonts w:ascii="TimesNewRoman" w:eastAsia="TimesNewRoman" w:cs="TimesNewRoman" w:hint="eastAsia"/>
                <w:kern w:val="0"/>
                <w:szCs w:val="21"/>
              </w:rPr>
              <w:t xml:space="preserve">, </w:t>
            </w:r>
            <w:r>
              <w:rPr>
                <w:rFonts w:ascii="宋体" w:cs="宋体" w:hint="eastAsia"/>
                <w:kern w:val="0"/>
                <w:szCs w:val="21"/>
              </w:rPr>
              <w:t>向娱乐性和健身性方向发展</w:t>
            </w:r>
            <w:r>
              <w:rPr>
                <w:rFonts w:ascii="TimesNewRoman" w:eastAsia="TimesNewRoman" w:cs="TimesNewRoman" w:hint="eastAsia"/>
                <w:kern w:val="0"/>
                <w:szCs w:val="21"/>
              </w:rPr>
              <w:t xml:space="preserve">, </w:t>
            </w:r>
            <w:r>
              <w:rPr>
                <w:rFonts w:ascii="宋体" w:cs="宋体" w:hint="eastAsia"/>
                <w:kern w:val="0"/>
                <w:szCs w:val="21"/>
              </w:rPr>
              <w:t>直至最后萎缩甚至消亡</w:t>
            </w:r>
            <w:r>
              <w:rPr>
                <w:rFonts w:ascii="TimesNewRoman" w:eastAsia="TimesNewRoman" w:cs="TimesNewRoman" w:hint="eastAsia"/>
                <w:kern w:val="0"/>
                <w:szCs w:val="21"/>
              </w:rPr>
              <w:t xml:space="preserve">; </w:t>
            </w:r>
            <w:r>
              <w:rPr>
                <w:rFonts w:ascii="宋体" w:cs="宋体" w:hint="eastAsia"/>
                <w:kern w:val="0"/>
                <w:szCs w:val="21"/>
              </w:rPr>
              <w:t>蹴鞠活动的起源、发展和兴衰历史</w:t>
            </w:r>
            <w:r>
              <w:rPr>
                <w:rFonts w:ascii="TimesNewRoman" w:eastAsia="TimesNewRoman" w:cs="TimesNewRoman" w:hint="eastAsia"/>
                <w:kern w:val="0"/>
                <w:szCs w:val="21"/>
              </w:rPr>
              <w:t xml:space="preserve">, </w:t>
            </w:r>
            <w:r>
              <w:rPr>
                <w:rFonts w:ascii="宋体" w:cs="宋体" w:hint="eastAsia"/>
                <w:kern w:val="0"/>
                <w:szCs w:val="21"/>
              </w:rPr>
              <w:t>与中国的传统社会和传统文化有着密切的关系</w:t>
            </w:r>
            <w:r>
              <w:rPr>
                <w:rFonts w:ascii="TimesNewRoman" w:eastAsia="TimesNewRoman" w:cs="TimesNewRoman" w:hint="eastAsia"/>
                <w:kern w:val="0"/>
                <w:szCs w:val="21"/>
              </w:rPr>
              <w:t xml:space="preserve">, </w:t>
            </w:r>
            <w:r>
              <w:rPr>
                <w:rFonts w:ascii="宋体" w:cs="宋体" w:hint="eastAsia"/>
                <w:kern w:val="0"/>
                <w:szCs w:val="21"/>
              </w:rPr>
              <w:t>传统文化的制约</w:t>
            </w:r>
            <w:r>
              <w:rPr>
                <w:rFonts w:ascii="TimesNewRoman" w:eastAsia="TimesNewRoman" w:cs="TimesNewRoman" w:hint="eastAsia"/>
                <w:kern w:val="0"/>
                <w:szCs w:val="21"/>
              </w:rPr>
              <w:t xml:space="preserve">, </w:t>
            </w:r>
            <w:r>
              <w:rPr>
                <w:rFonts w:ascii="宋体" w:cs="宋体" w:hint="eastAsia"/>
                <w:kern w:val="0"/>
                <w:szCs w:val="21"/>
              </w:rPr>
              <w:t>蹴鞠活动最终没有发展成为现代足球。这是统治阶级主流文化和市井帮闲文化共同作用的结果</w:t>
            </w:r>
            <w:r>
              <w:rPr>
                <w:rFonts w:ascii="TimesNewRoman" w:eastAsia="TimesNewRoman" w:cs="TimesNewRoman" w:hint="eastAsia"/>
                <w:kern w:val="0"/>
                <w:szCs w:val="21"/>
              </w:rPr>
              <w:t xml:space="preserve">, </w:t>
            </w:r>
            <w:r>
              <w:rPr>
                <w:rFonts w:ascii="宋体" w:cs="宋体" w:hint="eastAsia"/>
                <w:kern w:val="0"/>
                <w:szCs w:val="21"/>
              </w:rPr>
              <w:t>对培养奴性国民心理产生了个消极影响。</w:t>
            </w:r>
          </w:p>
          <w:p w:rsidR="003512B6" w:rsidRDefault="003512B6" w:rsidP="003512B6">
            <w:pPr>
              <w:spacing w:line="360" w:lineRule="auto"/>
              <w:rPr>
                <w:b/>
                <w:szCs w:val="21"/>
              </w:rPr>
            </w:pPr>
            <w:r>
              <w:rPr>
                <w:b/>
                <w:szCs w:val="21"/>
              </w:rPr>
              <w:t xml:space="preserve">2 </w:t>
            </w:r>
            <w:r>
              <w:rPr>
                <w:rFonts w:hint="eastAsia"/>
                <w:b/>
                <w:szCs w:val="21"/>
              </w:rPr>
              <w:t>中国传统文化与我国的足球文化</w:t>
            </w:r>
            <w:r>
              <w:rPr>
                <w:b/>
                <w:szCs w:val="21"/>
              </w:rPr>
              <w:t xml:space="preserve"> </w:t>
            </w:r>
          </w:p>
          <w:p w:rsidR="003512B6" w:rsidRDefault="003512B6" w:rsidP="003512B6">
            <w:pPr>
              <w:autoSpaceDE w:val="0"/>
              <w:autoSpaceDN w:val="0"/>
              <w:adjustRightInd w:val="0"/>
              <w:spacing w:line="360" w:lineRule="auto"/>
              <w:jc w:val="left"/>
              <w:rPr>
                <w:rFonts w:ascii="宋体" w:cs="宋体"/>
                <w:kern w:val="0"/>
                <w:szCs w:val="21"/>
              </w:rPr>
            </w:pPr>
            <w:r>
              <w:rPr>
                <w:rFonts w:ascii="宋体" w:cs="宋体" w:hint="eastAsia"/>
                <w:kern w:val="0"/>
                <w:szCs w:val="21"/>
              </w:rPr>
              <w:t>文化与足球的风格、文化与球员的个性等等，足球风格是民族文化的外在表现形式之一</w:t>
            </w:r>
            <w:r>
              <w:rPr>
                <w:rFonts w:ascii="TimesNewRoman" w:eastAsia="TimesNewRoman" w:cs="TimesNewRoman" w:hint="eastAsia"/>
                <w:kern w:val="0"/>
                <w:szCs w:val="21"/>
              </w:rPr>
              <w:t xml:space="preserve">, </w:t>
            </w:r>
            <w:r>
              <w:rPr>
                <w:rFonts w:ascii="宋体" w:cs="宋体" w:hint="eastAsia"/>
                <w:kern w:val="0"/>
                <w:szCs w:val="21"/>
              </w:rPr>
              <w:t>一个国家有什么样的文化就会踢出什么样足球风格</w:t>
            </w:r>
            <w:r>
              <w:rPr>
                <w:rFonts w:ascii="TimesNewRoman" w:eastAsia="TimesNewRoman" w:cs="TimesNewRoman" w:hint="eastAsia"/>
                <w:kern w:val="0"/>
                <w:szCs w:val="21"/>
              </w:rPr>
              <w:t>,</w:t>
            </w:r>
            <w:r>
              <w:rPr>
                <w:rFonts w:ascii="宋体" w:cs="宋体" w:hint="eastAsia"/>
                <w:kern w:val="0"/>
                <w:szCs w:val="21"/>
              </w:rPr>
              <w:t xml:space="preserve"> 在中国传统文化对中国足球发展影响的探析文章指出</w:t>
            </w:r>
            <w:r>
              <w:rPr>
                <w:rFonts w:ascii="TimesNewRoman" w:eastAsia="TimesNewRoman" w:cs="TimesNewRoman" w:hint="eastAsia"/>
                <w:kern w:val="0"/>
                <w:szCs w:val="21"/>
              </w:rPr>
              <w:t xml:space="preserve">, </w:t>
            </w:r>
            <w:r>
              <w:rPr>
                <w:rFonts w:ascii="宋体" w:cs="宋体" w:hint="eastAsia"/>
                <w:kern w:val="0"/>
                <w:szCs w:val="21"/>
              </w:rPr>
              <w:t>中国传统文化在实现足球发展中的作用是多方面的</w:t>
            </w:r>
            <w:r>
              <w:rPr>
                <w:rFonts w:ascii="TimesNewRoman" w:eastAsia="TimesNewRoman" w:cs="TimesNewRoman" w:hint="eastAsia"/>
                <w:kern w:val="0"/>
                <w:szCs w:val="21"/>
              </w:rPr>
              <w:t>,</w:t>
            </w:r>
            <w:r>
              <w:rPr>
                <w:rFonts w:ascii="宋体" w:cs="宋体" w:hint="eastAsia"/>
                <w:kern w:val="0"/>
                <w:szCs w:val="21"/>
              </w:rPr>
              <w:t xml:space="preserve"> </w:t>
            </w:r>
          </w:p>
          <w:p w:rsidR="003512B6" w:rsidRDefault="003512B6" w:rsidP="003512B6">
            <w:pPr>
              <w:autoSpaceDE w:val="0"/>
              <w:autoSpaceDN w:val="0"/>
              <w:adjustRightInd w:val="0"/>
              <w:spacing w:line="360" w:lineRule="auto"/>
              <w:ind w:firstLineChars="200" w:firstLine="420"/>
              <w:jc w:val="left"/>
              <w:rPr>
                <w:rFonts w:ascii="宋体" w:cs="宋体"/>
                <w:kern w:val="0"/>
                <w:szCs w:val="21"/>
              </w:rPr>
            </w:pPr>
            <w:r>
              <w:rPr>
                <w:rFonts w:ascii="宋体" w:cs="宋体" w:hint="eastAsia"/>
                <w:kern w:val="0"/>
                <w:szCs w:val="21"/>
              </w:rPr>
              <w:t>足球文化的民族性和世界性。</w:t>
            </w:r>
          </w:p>
          <w:p w:rsidR="003512B6" w:rsidRDefault="003512B6" w:rsidP="003512B6">
            <w:pPr>
              <w:spacing w:line="360" w:lineRule="auto"/>
              <w:rPr>
                <w:rFonts w:ascii="Calibri" w:cs="Times New Roman"/>
                <w:b/>
                <w:szCs w:val="21"/>
              </w:rPr>
            </w:pPr>
            <w:r>
              <w:rPr>
                <w:rFonts w:ascii="宋体" w:cs="宋体" w:hint="eastAsia"/>
                <w:b/>
                <w:kern w:val="0"/>
                <w:szCs w:val="21"/>
              </w:rPr>
              <w:t>3、现代足球文化</w:t>
            </w:r>
          </w:p>
          <w:p w:rsidR="003512B6" w:rsidRDefault="003512B6" w:rsidP="003512B6">
            <w:pPr>
              <w:spacing w:line="360" w:lineRule="auto"/>
              <w:ind w:firstLineChars="350" w:firstLine="738"/>
              <w:rPr>
                <w:b/>
                <w:szCs w:val="21"/>
              </w:rPr>
            </w:pPr>
            <w:r>
              <w:rPr>
                <w:rFonts w:hint="eastAsia"/>
                <w:b/>
                <w:szCs w:val="21"/>
              </w:rPr>
              <w:t>一、足坛四大家</w:t>
            </w:r>
          </w:p>
          <w:p w:rsidR="003512B6" w:rsidRDefault="003512B6" w:rsidP="003512B6">
            <w:pPr>
              <w:spacing w:line="360" w:lineRule="auto"/>
              <w:ind w:firstLineChars="200" w:firstLine="420"/>
              <w:rPr>
                <w:szCs w:val="21"/>
              </w:rPr>
            </w:pPr>
            <w:r>
              <w:rPr>
                <w:rFonts w:hint="eastAsia"/>
                <w:szCs w:val="21"/>
              </w:rPr>
              <w:lastRenderedPageBreak/>
              <w:t>现代足球者，</w:t>
            </w:r>
            <w:proofErr w:type="gramStart"/>
            <w:r>
              <w:rPr>
                <w:rFonts w:hint="eastAsia"/>
                <w:szCs w:val="21"/>
              </w:rPr>
              <w:t>鹊起英</w:t>
            </w:r>
            <w:proofErr w:type="gramEnd"/>
            <w:r>
              <w:rPr>
                <w:rFonts w:hint="eastAsia"/>
                <w:szCs w:val="21"/>
              </w:rPr>
              <w:t>伦，远销海外，越高山大川，经磨合变迁，历战火洗礼，不以贫富论短长，既落户于豪阔门庭，复扎根穷乡僻壤，蔓延至燎原之势，</w:t>
            </w:r>
            <w:proofErr w:type="gramStart"/>
            <w:r>
              <w:rPr>
                <w:rFonts w:hint="eastAsia"/>
                <w:szCs w:val="21"/>
              </w:rPr>
              <w:t>渐成就</w:t>
            </w:r>
            <w:proofErr w:type="gramEnd"/>
            <w:r>
              <w:rPr>
                <w:rFonts w:hint="eastAsia"/>
                <w:szCs w:val="21"/>
              </w:rPr>
              <w:t>诸方豪强。然而如同武林中有外家鼻祖少林，内家之宗武当，暗器高手唐门，足坛百年，，因天时地利不同，成长背景各异，也大致形成了几大派别：长传冲吊派</w:t>
            </w:r>
            <w:r>
              <w:rPr>
                <w:szCs w:val="21"/>
              </w:rPr>
              <w:t xml:space="preserve"> </w:t>
            </w:r>
            <w:r>
              <w:rPr>
                <w:rFonts w:hint="eastAsia"/>
                <w:szCs w:val="21"/>
              </w:rPr>
              <w:t>英格兰；防守反击派</w:t>
            </w:r>
            <w:r>
              <w:rPr>
                <w:szCs w:val="21"/>
              </w:rPr>
              <w:t xml:space="preserve"> </w:t>
            </w:r>
            <w:r>
              <w:rPr>
                <w:rFonts w:hint="eastAsia"/>
                <w:szCs w:val="21"/>
              </w:rPr>
              <w:t>意大利；全攻全守派</w:t>
            </w:r>
            <w:r>
              <w:rPr>
                <w:szCs w:val="21"/>
              </w:rPr>
              <w:t xml:space="preserve">  </w:t>
            </w:r>
            <w:r>
              <w:rPr>
                <w:rFonts w:hint="eastAsia"/>
                <w:szCs w:val="21"/>
              </w:rPr>
              <w:t>荷兰；过你没商量派</w:t>
            </w:r>
            <w:r>
              <w:rPr>
                <w:szCs w:val="21"/>
              </w:rPr>
              <w:t xml:space="preserve"> </w:t>
            </w:r>
            <w:r>
              <w:rPr>
                <w:rFonts w:hint="eastAsia"/>
                <w:szCs w:val="21"/>
              </w:rPr>
              <w:t>巴西。铁打的营盘流水的兵，你方唱罢我登场，问天下英雄，何方</w:t>
            </w:r>
            <w:proofErr w:type="gramStart"/>
            <w:r>
              <w:rPr>
                <w:rFonts w:hint="eastAsia"/>
                <w:szCs w:val="21"/>
              </w:rPr>
              <w:t>神圣暂领风骚</w:t>
            </w:r>
            <w:proofErr w:type="gramEnd"/>
            <w:r>
              <w:rPr>
                <w:rFonts w:hint="eastAsia"/>
                <w:szCs w:val="21"/>
              </w:rPr>
              <w:t>？执大力神杯之牛耳者。</w:t>
            </w:r>
            <w:r>
              <w:rPr>
                <w:szCs w:val="21"/>
              </w:rPr>
              <w:tab/>
            </w:r>
          </w:p>
          <w:p w:rsidR="003512B6" w:rsidRDefault="003512B6" w:rsidP="003512B6">
            <w:pPr>
              <w:spacing w:line="360" w:lineRule="auto"/>
              <w:rPr>
                <w:b/>
                <w:szCs w:val="21"/>
              </w:rPr>
            </w:pPr>
            <w:r>
              <w:rPr>
                <w:szCs w:val="21"/>
              </w:rPr>
              <w:tab/>
              <w:t xml:space="preserve">   </w:t>
            </w:r>
            <w:r>
              <w:rPr>
                <w:rFonts w:hint="eastAsia"/>
                <w:szCs w:val="21"/>
              </w:rPr>
              <w:t>二、</w:t>
            </w:r>
            <w:r>
              <w:rPr>
                <w:rFonts w:hint="eastAsia"/>
                <w:b/>
                <w:szCs w:val="21"/>
              </w:rPr>
              <w:t>球迷文化和看台文化</w:t>
            </w:r>
          </w:p>
          <w:p w:rsidR="003512B6" w:rsidRDefault="003512B6" w:rsidP="003512B6">
            <w:pPr>
              <w:spacing w:line="360" w:lineRule="auto"/>
              <w:rPr>
                <w:b/>
                <w:szCs w:val="21"/>
              </w:rPr>
            </w:pPr>
            <w:r>
              <w:rPr>
                <w:b/>
                <w:szCs w:val="21"/>
              </w:rPr>
              <w:tab/>
              <w:t xml:space="preserve">    </w:t>
            </w:r>
            <w:r>
              <w:rPr>
                <w:rFonts w:hint="eastAsia"/>
                <w:szCs w:val="21"/>
              </w:rPr>
              <w:t>英国足球中独特的社会现象足球暴力和足球流氓和</w:t>
            </w:r>
            <w:r>
              <w:rPr>
                <w:rFonts w:hint="eastAsia"/>
                <w:b/>
                <w:szCs w:val="21"/>
              </w:rPr>
              <w:t>中国球迷的无特色状况。</w:t>
            </w:r>
          </w:p>
          <w:p w:rsidR="003512B6" w:rsidRDefault="003512B6" w:rsidP="003512B6">
            <w:pPr>
              <w:spacing w:line="360" w:lineRule="auto"/>
              <w:rPr>
                <w:szCs w:val="21"/>
              </w:rPr>
            </w:pPr>
            <w:r>
              <w:rPr>
                <w:szCs w:val="21"/>
              </w:rPr>
              <w:tab/>
              <w:t xml:space="preserve">  </w:t>
            </w:r>
            <w:r>
              <w:rPr>
                <w:b/>
                <w:szCs w:val="21"/>
              </w:rPr>
              <w:t xml:space="preserve"> </w:t>
            </w:r>
            <w:r>
              <w:rPr>
                <w:rFonts w:hint="eastAsia"/>
                <w:b/>
                <w:szCs w:val="21"/>
              </w:rPr>
              <w:t>三、俱乐部文化</w:t>
            </w:r>
          </w:p>
          <w:p w:rsidR="003512B6" w:rsidRDefault="003512B6" w:rsidP="003512B6">
            <w:pPr>
              <w:spacing w:line="360" w:lineRule="auto"/>
              <w:ind w:left="420" w:hangingChars="200" w:hanging="420"/>
              <w:rPr>
                <w:szCs w:val="21"/>
              </w:rPr>
            </w:pPr>
            <w:r>
              <w:rPr>
                <w:szCs w:val="21"/>
              </w:rPr>
              <w:t xml:space="preserve">       </w:t>
            </w:r>
            <w:r>
              <w:rPr>
                <w:rFonts w:hint="eastAsia"/>
                <w:szCs w:val="21"/>
              </w:rPr>
              <w:t>球场是祖业，卖了就得交租；球员是资本，卖了就无法资产升值，兜售这些只能越卖越穷，坐山吃空。要赚钱得有空手套白狼的本事。而在实践中，英格兰人慢慢领悟了其中的要诀，从</w:t>
            </w:r>
            <w:r>
              <w:rPr>
                <w:szCs w:val="21"/>
              </w:rPr>
              <w:t>80</w:t>
            </w:r>
            <w:r>
              <w:rPr>
                <w:rFonts w:hint="eastAsia"/>
                <w:szCs w:val="21"/>
              </w:rPr>
              <w:t>年代开始他们就慢慢的把球场变成了自选超市，把买主请进家门任意挑，出门结账。</w:t>
            </w:r>
            <w:r>
              <w:rPr>
                <w:szCs w:val="21"/>
              </w:rPr>
              <w:tab/>
            </w:r>
            <w:r>
              <w:rPr>
                <w:szCs w:val="21"/>
              </w:rPr>
              <w:tab/>
            </w:r>
          </w:p>
          <w:p w:rsidR="003512B6" w:rsidRDefault="003512B6" w:rsidP="003512B6">
            <w:pPr>
              <w:spacing w:line="360" w:lineRule="auto"/>
              <w:rPr>
                <w:b/>
                <w:szCs w:val="21"/>
              </w:rPr>
            </w:pPr>
            <w:r>
              <w:rPr>
                <w:szCs w:val="21"/>
              </w:rPr>
              <w:tab/>
              <w:t xml:space="preserve">   </w:t>
            </w:r>
            <w:r>
              <w:rPr>
                <w:rFonts w:hint="eastAsia"/>
                <w:szCs w:val="21"/>
              </w:rPr>
              <w:t>四、</w:t>
            </w:r>
            <w:r>
              <w:rPr>
                <w:rFonts w:hint="eastAsia"/>
                <w:b/>
                <w:szCs w:val="21"/>
              </w:rPr>
              <w:t>球星文化</w:t>
            </w:r>
          </w:p>
          <w:p w:rsidR="003512B6" w:rsidRDefault="003512B6" w:rsidP="003512B6">
            <w:pPr>
              <w:spacing w:line="360" w:lineRule="auto"/>
              <w:ind w:firstLineChars="200" w:firstLine="420"/>
              <w:rPr>
                <w:szCs w:val="21"/>
              </w:rPr>
            </w:pPr>
            <w:r>
              <w:rPr>
                <w:rFonts w:hint="eastAsia"/>
                <w:szCs w:val="21"/>
              </w:rPr>
              <w:t>通过球星文化的阅读，更加可以看穿球场外的浮华，以及不同时代的明星享乐文化的变迁，这无意中形成了一种另类的足球文化。</w:t>
            </w:r>
          </w:p>
          <w:p w:rsidR="003512B6" w:rsidRDefault="003512B6" w:rsidP="003512B6">
            <w:pPr>
              <w:spacing w:line="360" w:lineRule="auto"/>
              <w:ind w:firstLineChars="100" w:firstLine="210"/>
              <w:rPr>
                <w:szCs w:val="21"/>
              </w:rPr>
            </w:pPr>
            <w:r>
              <w:rPr>
                <w:szCs w:val="21"/>
              </w:rPr>
              <w:t>4</w:t>
            </w:r>
            <w:r>
              <w:rPr>
                <w:rFonts w:hint="eastAsia"/>
                <w:szCs w:val="21"/>
              </w:rPr>
              <w:t>、赛事欣赏：精选一些经典、历史的片段内容（可以选择在每节课中播放）</w:t>
            </w:r>
          </w:p>
          <w:p w:rsidR="003512B6" w:rsidRDefault="003512B6" w:rsidP="003512B6">
            <w:pPr>
              <w:spacing w:line="360" w:lineRule="auto"/>
              <w:ind w:firstLineChars="100" w:firstLine="210"/>
              <w:rPr>
                <w:szCs w:val="21"/>
              </w:rPr>
            </w:pPr>
            <w:r>
              <w:rPr>
                <w:szCs w:val="21"/>
              </w:rPr>
              <w:t>5</w:t>
            </w:r>
            <w:r>
              <w:rPr>
                <w:rFonts w:hint="eastAsia"/>
                <w:szCs w:val="21"/>
              </w:rPr>
              <w:t>、足球裁判</w:t>
            </w:r>
            <w:proofErr w:type="gramStart"/>
            <w:r>
              <w:rPr>
                <w:rFonts w:hint="eastAsia"/>
                <w:szCs w:val="21"/>
              </w:rPr>
              <w:t>规则理论</w:t>
            </w:r>
            <w:proofErr w:type="gramEnd"/>
            <w:r>
              <w:rPr>
                <w:rFonts w:hint="eastAsia"/>
                <w:szCs w:val="21"/>
              </w:rPr>
              <w:t>与实践，拟安排</w:t>
            </w:r>
            <w:r>
              <w:rPr>
                <w:szCs w:val="21"/>
              </w:rPr>
              <w:t>6</w:t>
            </w:r>
            <w:r>
              <w:rPr>
                <w:rFonts w:hint="eastAsia"/>
                <w:szCs w:val="21"/>
              </w:rPr>
              <w:t>到</w:t>
            </w:r>
            <w:r>
              <w:rPr>
                <w:szCs w:val="21"/>
              </w:rPr>
              <w:t>8</w:t>
            </w:r>
            <w:r>
              <w:rPr>
                <w:rFonts w:hint="eastAsia"/>
                <w:szCs w:val="21"/>
              </w:rPr>
              <w:t>周裁判实践。</w:t>
            </w:r>
          </w:p>
          <w:p w:rsidR="003512B6" w:rsidRPr="003512B6" w:rsidRDefault="003512B6" w:rsidP="00A16565"/>
        </w:tc>
      </w:tr>
      <w:tr w:rsidR="003512B6" w:rsidTr="00686943">
        <w:tc>
          <w:tcPr>
            <w:tcW w:w="2406" w:type="dxa"/>
            <w:vAlign w:val="center"/>
          </w:tcPr>
          <w:p w:rsidR="003512B6" w:rsidRPr="001D0BF5" w:rsidRDefault="003512B6" w:rsidP="00135619">
            <w:pPr>
              <w:spacing w:line="460" w:lineRule="exact"/>
              <w:jc w:val="center"/>
            </w:pPr>
            <w:r w:rsidRPr="0074127F">
              <w:rPr>
                <w:rFonts w:hint="eastAsia"/>
                <w:color w:val="C00000"/>
              </w:rPr>
              <w:lastRenderedPageBreak/>
              <w:t>*</w:t>
            </w:r>
            <w:r w:rsidRPr="001D0BF5">
              <w:rPr>
                <w:rFonts w:hint="eastAsia"/>
              </w:rPr>
              <w:t>教学内容、进度安排及要求</w:t>
            </w:r>
            <w:r w:rsidRPr="001D0BF5">
              <w:rPr>
                <w:rFonts w:hint="eastAsia"/>
              </w:rPr>
              <w:t>(</w:t>
            </w:r>
            <w:r w:rsidRPr="001D0BF5">
              <w:t>Class Schedule</w:t>
            </w:r>
            <w:r>
              <w:rPr>
                <w:rFonts w:hint="eastAsia"/>
              </w:rPr>
              <w:t xml:space="preserve"> </w:t>
            </w: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3512B6" w:rsidTr="00784A11">
              <w:tc>
                <w:tcPr>
                  <w:tcW w:w="1456" w:type="dxa"/>
                </w:tcPr>
                <w:p w:rsidR="003512B6" w:rsidRPr="001D0BF5" w:rsidRDefault="003512B6" w:rsidP="007C626D">
                  <w:pPr>
                    <w:jc w:val="center"/>
                  </w:pPr>
                  <w:r w:rsidRPr="001D0BF5">
                    <w:rPr>
                      <w:rFonts w:hint="eastAsia"/>
                    </w:rPr>
                    <w:t>教学内容</w:t>
                  </w:r>
                </w:p>
              </w:tc>
              <w:tc>
                <w:tcPr>
                  <w:tcW w:w="816" w:type="dxa"/>
                </w:tcPr>
                <w:p w:rsidR="003512B6" w:rsidRPr="001D0BF5" w:rsidRDefault="003512B6" w:rsidP="007C626D">
                  <w:pPr>
                    <w:jc w:val="center"/>
                  </w:pPr>
                  <w:r w:rsidRPr="001D0BF5">
                    <w:rPr>
                      <w:rFonts w:hint="eastAsia"/>
                    </w:rPr>
                    <w:t>学时</w:t>
                  </w:r>
                </w:p>
              </w:tc>
              <w:tc>
                <w:tcPr>
                  <w:tcW w:w="1334" w:type="dxa"/>
                </w:tcPr>
                <w:p w:rsidR="003512B6" w:rsidRPr="001D0BF5" w:rsidRDefault="003512B6" w:rsidP="007C626D">
                  <w:pPr>
                    <w:jc w:val="center"/>
                  </w:pPr>
                  <w:r w:rsidRPr="001D0BF5">
                    <w:rPr>
                      <w:rFonts w:hint="eastAsia"/>
                    </w:rPr>
                    <w:t>教学方式</w:t>
                  </w:r>
                </w:p>
              </w:tc>
              <w:tc>
                <w:tcPr>
                  <w:tcW w:w="1355" w:type="dxa"/>
                </w:tcPr>
                <w:p w:rsidR="003512B6" w:rsidRPr="001D0BF5" w:rsidRDefault="003512B6" w:rsidP="007C626D">
                  <w:pPr>
                    <w:jc w:val="center"/>
                  </w:pPr>
                  <w:r w:rsidRPr="001D0BF5">
                    <w:rPr>
                      <w:rFonts w:hint="eastAsia"/>
                    </w:rPr>
                    <w:t>作业及要求</w:t>
                  </w:r>
                </w:p>
              </w:tc>
              <w:tc>
                <w:tcPr>
                  <w:tcW w:w="1146" w:type="dxa"/>
                </w:tcPr>
                <w:p w:rsidR="003512B6" w:rsidRPr="001D0BF5" w:rsidRDefault="003512B6" w:rsidP="007C626D">
                  <w:r w:rsidRPr="001D0BF5">
                    <w:rPr>
                      <w:rFonts w:hint="eastAsia"/>
                    </w:rPr>
                    <w:t>基本要求</w:t>
                  </w:r>
                </w:p>
              </w:tc>
              <w:tc>
                <w:tcPr>
                  <w:tcW w:w="1162" w:type="dxa"/>
                </w:tcPr>
                <w:p w:rsidR="003512B6" w:rsidRPr="001D0BF5" w:rsidRDefault="003512B6" w:rsidP="007C626D">
                  <w:pPr>
                    <w:jc w:val="center"/>
                  </w:pPr>
                  <w:r>
                    <w:rPr>
                      <w:rFonts w:hint="eastAsia"/>
                    </w:rPr>
                    <w:t>考查</w:t>
                  </w:r>
                  <w:r w:rsidRPr="001D0BF5">
                    <w:rPr>
                      <w:rFonts w:hint="eastAsia"/>
                    </w:rPr>
                    <w:t>方式</w:t>
                  </w:r>
                </w:p>
              </w:tc>
            </w:tr>
            <w:tr w:rsidR="003512B6" w:rsidTr="00784A11">
              <w:trPr>
                <w:trHeight w:val="520"/>
              </w:trPr>
              <w:tc>
                <w:tcPr>
                  <w:tcW w:w="1456" w:type="dxa"/>
                  <w:vAlign w:val="center"/>
                </w:tcPr>
                <w:p w:rsidR="003512B6" w:rsidRPr="001D0BF5" w:rsidRDefault="005723CD" w:rsidP="005723CD">
                  <w:pPr>
                    <w:jc w:val="center"/>
                  </w:pPr>
                  <w:r>
                    <w:rPr>
                      <w:rFonts w:hint="eastAsia"/>
                    </w:rPr>
                    <w:t>足球运动的运动与发展概述</w:t>
                  </w:r>
                  <w:r>
                    <w:rPr>
                      <w:rFonts w:hint="eastAsia"/>
                    </w:rPr>
                    <w:t xml:space="preserve"> </w:t>
                  </w:r>
                </w:p>
              </w:tc>
              <w:tc>
                <w:tcPr>
                  <w:tcW w:w="816" w:type="dxa"/>
                  <w:vAlign w:val="center"/>
                </w:tcPr>
                <w:p w:rsidR="003512B6" w:rsidRPr="005723CD" w:rsidRDefault="005723CD" w:rsidP="00686943">
                  <w:pPr>
                    <w:jc w:val="center"/>
                  </w:pPr>
                  <w:r>
                    <w:rPr>
                      <w:rFonts w:hint="eastAsia"/>
                    </w:rPr>
                    <w:t>2</w:t>
                  </w:r>
                </w:p>
              </w:tc>
              <w:tc>
                <w:tcPr>
                  <w:tcW w:w="1334" w:type="dxa"/>
                  <w:vAlign w:val="center"/>
                </w:tcPr>
                <w:p w:rsidR="003512B6" w:rsidRPr="001D0BF5" w:rsidRDefault="003512B6" w:rsidP="00686943">
                  <w:pPr>
                    <w:jc w:val="center"/>
                  </w:pPr>
                </w:p>
              </w:tc>
              <w:tc>
                <w:tcPr>
                  <w:tcW w:w="1355" w:type="dxa"/>
                  <w:vAlign w:val="center"/>
                </w:tcPr>
                <w:p w:rsidR="003512B6" w:rsidRPr="001D0BF5" w:rsidRDefault="003512B6" w:rsidP="00686943">
                  <w:pPr>
                    <w:jc w:val="center"/>
                  </w:pPr>
                </w:p>
              </w:tc>
              <w:tc>
                <w:tcPr>
                  <w:tcW w:w="1146" w:type="dxa"/>
                  <w:vAlign w:val="center"/>
                </w:tcPr>
                <w:p w:rsidR="003512B6" w:rsidRPr="001D0BF5" w:rsidRDefault="003512B6" w:rsidP="00686943">
                  <w:pPr>
                    <w:jc w:val="center"/>
                  </w:pPr>
                </w:p>
              </w:tc>
              <w:tc>
                <w:tcPr>
                  <w:tcW w:w="1162" w:type="dxa"/>
                  <w:vAlign w:val="center"/>
                </w:tcPr>
                <w:p w:rsidR="003512B6" w:rsidRPr="001D0BF5" w:rsidRDefault="003512B6" w:rsidP="00686943">
                  <w:pPr>
                    <w:jc w:val="center"/>
                  </w:pPr>
                </w:p>
              </w:tc>
            </w:tr>
            <w:tr w:rsidR="003512B6" w:rsidTr="00784A11">
              <w:trPr>
                <w:trHeight w:val="561"/>
              </w:trPr>
              <w:tc>
                <w:tcPr>
                  <w:tcW w:w="1456" w:type="dxa"/>
                  <w:vAlign w:val="center"/>
                </w:tcPr>
                <w:p w:rsidR="003512B6" w:rsidRPr="001D0BF5" w:rsidRDefault="00C13255" w:rsidP="00686943">
                  <w:pPr>
                    <w:jc w:val="center"/>
                  </w:pPr>
                  <w:r>
                    <w:rPr>
                      <w:rFonts w:hint="eastAsia"/>
                    </w:rPr>
                    <w:t>中国传统文化与我国的足球文化</w:t>
                  </w:r>
                </w:p>
              </w:tc>
              <w:tc>
                <w:tcPr>
                  <w:tcW w:w="816" w:type="dxa"/>
                  <w:vAlign w:val="center"/>
                </w:tcPr>
                <w:p w:rsidR="003512B6" w:rsidRPr="001D0BF5" w:rsidRDefault="005723CD" w:rsidP="00686943">
                  <w:pPr>
                    <w:jc w:val="center"/>
                  </w:pPr>
                  <w:r>
                    <w:rPr>
                      <w:rFonts w:hint="eastAsia"/>
                    </w:rPr>
                    <w:t>2</w:t>
                  </w:r>
                </w:p>
              </w:tc>
              <w:tc>
                <w:tcPr>
                  <w:tcW w:w="1334" w:type="dxa"/>
                  <w:vAlign w:val="center"/>
                </w:tcPr>
                <w:p w:rsidR="003512B6" w:rsidRPr="001D0BF5" w:rsidRDefault="003512B6" w:rsidP="00686943">
                  <w:pPr>
                    <w:jc w:val="center"/>
                  </w:pPr>
                </w:p>
              </w:tc>
              <w:tc>
                <w:tcPr>
                  <w:tcW w:w="1355" w:type="dxa"/>
                  <w:vAlign w:val="center"/>
                </w:tcPr>
                <w:p w:rsidR="003512B6" w:rsidRPr="001D0BF5" w:rsidRDefault="003512B6" w:rsidP="00686943">
                  <w:pPr>
                    <w:jc w:val="center"/>
                  </w:pPr>
                </w:p>
              </w:tc>
              <w:tc>
                <w:tcPr>
                  <w:tcW w:w="1146" w:type="dxa"/>
                  <w:vAlign w:val="center"/>
                </w:tcPr>
                <w:p w:rsidR="003512B6" w:rsidRPr="001D0BF5" w:rsidRDefault="003512B6" w:rsidP="00686943">
                  <w:pPr>
                    <w:jc w:val="center"/>
                  </w:pPr>
                </w:p>
              </w:tc>
              <w:tc>
                <w:tcPr>
                  <w:tcW w:w="1162" w:type="dxa"/>
                  <w:vAlign w:val="center"/>
                </w:tcPr>
                <w:p w:rsidR="003512B6" w:rsidRPr="001D0BF5" w:rsidRDefault="003512B6" w:rsidP="00686943">
                  <w:pPr>
                    <w:jc w:val="center"/>
                  </w:pPr>
                </w:p>
              </w:tc>
            </w:tr>
            <w:tr w:rsidR="003512B6" w:rsidTr="00784A11">
              <w:trPr>
                <w:trHeight w:val="548"/>
              </w:trPr>
              <w:tc>
                <w:tcPr>
                  <w:tcW w:w="1456" w:type="dxa"/>
                  <w:vAlign w:val="center"/>
                </w:tcPr>
                <w:p w:rsidR="003512B6" w:rsidRPr="00C13255" w:rsidRDefault="00C13255" w:rsidP="00C13255">
                  <w:pPr>
                    <w:jc w:val="center"/>
                  </w:pPr>
                  <w:r>
                    <w:rPr>
                      <w:rFonts w:hint="eastAsia"/>
                    </w:rPr>
                    <w:t>世界足坛四大流派的讲解</w:t>
                  </w:r>
                </w:p>
              </w:tc>
              <w:tc>
                <w:tcPr>
                  <w:tcW w:w="816" w:type="dxa"/>
                  <w:vAlign w:val="center"/>
                </w:tcPr>
                <w:p w:rsidR="003512B6" w:rsidRPr="001D0BF5" w:rsidRDefault="005723CD" w:rsidP="00686943">
                  <w:pPr>
                    <w:jc w:val="center"/>
                  </w:pPr>
                  <w:r>
                    <w:rPr>
                      <w:rFonts w:hint="eastAsia"/>
                    </w:rPr>
                    <w:t>2</w:t>
                  </w:r>
                </w:p>
              </w:tc>
              <w:tc>
                <w:tcPr>
                  <w:tcW w:w="1334" w:type="dxa"/>
                  <w:vAlign w:val="center"/>
                </w:tcPr>
                <w:p w:rsidR="003512B6" w:rsidRPr="001D0BF5" w:rsidRDefault="003512B6" w:rsidP="00686943">
                  <w:pPr>
                    <w:jc w:val="center"/>
                  </w:pPr>
                </w:p>
              </w:tc>
              <w:tc>
                <w:tcPr>
                  <w:tcW w:w="1355" w:type="dxa"/>
                  <w:vAlign w:val="center"/>
                </w:tcPr>
                <w:p w:rsidR="003512B6" w:rsidRPr="001D0BF5" w:rsidRDefault="003512B6" w:rsidP="00686943">
                  <w:pPr>
                    <w:jc w:val="center"/>
                  </w:pPr>
                </w:p>
              </w:tc>
              <w:tc>
                <w:tcPr>
                  <w:tcW w:w="1146" w:type="dxa"/>
                  <w:vAlign w:val="center"/>
                </w:tcPr>
                <w:p w:rsidR="003512B6" w:rsidRPr="001D0BF5" w:rsidRDefault="003512B6" w:rsidP="00686943">
                  <w:pPr>
                    <w:jc w:val="center"/>
                  </w:pPr>
                </w:p>
              </w:tc>
              <w:tc>
                <w:tcPr>
                  <w:tcW w:w="1162" w:type="dxa"/>
                  <w:vAlign w:val="center"/>
                </w:tcPr>
                <w:p w:rsidR="003512B6" w:rsidRPr="001D0BF5" w:rsidRDefault="003512B6" w:rsidP="00686943">
                  <w:pPr>
                    <w:jc w:val="center"/>
                  </w:pPr>
                </w:p>
              </w:tc>
            </w:tr>
            <w:tr w:rsidR="003512B6" w:rsidTr="00784A11">
              <w:trPr>
                <w:trHeight w:val="560"/>
              </w:trPr>
              <w:tc>
                <w:tcPr>
                  <w:tcW w:w="1456" w:type="dxa"/>
                  <w:vAlign w:val="center"/>
                </w:tcPr>
                <w:p w:rsidR="003512B6" w:rsidRPr="001D0BF5" w:rsidRDefault="005723CD" w:rsidP="00686943">
                  <w:pPr>
                    <w:jc w:val="center"/>
                  </w:pPr>
                  <w:r>
                    <w:rPr>
                      <w:rFonts w:hint="eastAsia"/>
                    </w:rPr>
                    <w:t>球迷文化和看台文化</w:t>
                  </w:r>
                </w:p>
              </w:tc>
              <w:tc>
                <w:tcPr>
                  <w:tcW w:w="816" w:type="dxa"/>
                  <w:vAlign w:val="center"/>
                </w:tcPr>
                <w:p w:rsidR="003512B6" w:rsidRPr="001D0BF5" w:rsidRDefault="005723CD" w:rsidP="00686943">
                  <w:pPr>
                    <w:jc w:val="center"/>
                  </w:pPr>
                  <w:r>
                    <w:rPr>
                      <w:rFonts w:hint="eastAsia"/>
                    </w:rPr>
                    <w:t>2</w:t>
                  </w:r>
                </w:p>
              </w:tc>
              <w:tc>
                <w:tcPr>
                  <w:tcW w:w="1334" w:type="dxa"/>
                  <w:vAlign w:val="center"/>
                </w:tcPr>
                <w:p w:rsidR="003512B6" w:rsidRPr="001D0BF5" w:rsidRDefault="003512B6" w:rsidP="00686943">
                  <w:pPr>
                    <w:jc w:val="center"/>
                  </w:pPr>
                </w:p>
              </w:tc>
              <w:tc>
                <w:tcPr>
                  <w:tcW w:w="1355" w:type="dxa"/>
                  <w:vAlign w:val="center"/>
                </w:tcPr>
                <w:p w:rsidR="003512B6" w:rsidRPr="001D0BF5" w:rsidRDefault="003512B6" w:rsidP="00686943">
                  <w:pPr>
                    <w:jc w:val="center"/>
                  </w:pPr>
                </w:p>
              </w:tc>
              <w:tc>
                <w:tcPr>
                  <w:tcW w:w="1146" w:type="dxa"/>
                  <w:vAlign w:val="center"/>
                </w:tcPr>
                <w:p w:rsidR="003512B6" w:rsidRPr="001D0BF5" w:rsidRDefault="003512B6" w:rsidP="00686943">
                  <w:pPr>
                    <w:jc w:val="center"/>
                  </w:pPr>
                </w:p>
              </w:tc>
              <w:tc>
                <w:tcPr>
                  <w:tcW w:w="1162" w:type="dxa"/>
                  <w:vAlign w:val="center"/>
                </w:tcPr>
                <w:p w:rsidR="003512B6" w:rsidRDefault="003512B6" w:rsidP="00686943">
                  <w:pPr>
                    <w:jc w:val="center"/>
                  </w:pPr>
                </w:p>
                <w:p w:rsidR="005723CD" w:rsidRPr="001D0BF5" w:rsidRDefault="005723CD" w:rsidP="005723CD"/>
              </w:tc>
            </w:tr>
            <w:tr w:rsidR="003512B6" w:rsidTr="00784A11">
              <w:trPr>
                <w:trHeight w:val="568"/>
              </w:trPr>
              <w:tc>
                <w:tcPr>
                  <w:tcW w:w="1456" w:type="dxa"/>
                  <w:vAlign w:val="center"/>
                </w:tcPr>
                <w:p w:rsidR="003512B6" w:rsidRPr="001D0BF5" w:rsidRDefault="005723CD" w:rsidP="00686943">
                  <w:pPr>
                    <w:jc w:val="center"/>
                  </w:pPr>
                  <w:r>
                    <w:rPr>
                      <w:rFonts w:hint="eastAsia"/>
                    </w:rPr>
                    <w:lastRenderedPageBreak/>
                    <w:t>俱乐部文化</w:t>
                  </w:r>
                </w:p>
              </w:tc>
              <w:tc>
                <w:tcPr>
                  <w:tcW w:w="816" w:type="dxa"/>
                  <w:vAlign w:val="center"/>
                </w:tcPr>
                <w:p w:rsidR="003512B6" w:rsidRPr="001D0BF5" w:rsidRDefault="0089414E" w:rsidP="00686943">
                  <w:pPr>
                    <w:jc w:val="center"/>
                  </w:pPr>
                  <w:r>
                    <w:rPr>
                      <w:rFonts w:hint="eastAsia"/>
                    </w:rPr>
                    <w:t>2</w:t>
                  </w:r>
                </w:p>
              </w:tc>
              <w:tc>
                <w:tcPr>
                  <w:tcW w:w="1334" w:type="dxa"/>
                  <w:vAlign w:val="center"/>
                </w:tcPr>
                <w:p w:rsidR="003512B6" w:rsidRPr="001D0BF5" w:rsidRDefault="003512B6" w:rsidP="00686943">
                  <w:pPr>
                    <w:jc w:val="center"/>
                  </w:pPr>
                </w:p>
              </w:tc>
              <w:tc>
                <w:tcPr>
                  <w:tcW w:w="1355" w:type="dxa"/>
                  <w:vAlign w:val="center"/>
                </w:tcPr>
                <w:p w:rsidR="003512B6" w:rsidRPr="001D0BF5" w:rsidRDefault="003512B6" w:rsidP="00686943">
                  <w:pPr>
                    <w:jc w:val="center"/>
                  </w:pPr>
                </w:p>
              </w:tc>
              <w:tc>
                <w:tcPr>
                  <w:tcW w:w="1146" w:type="dxa"/>
                  <w:vAlign w:val="center"/>
                </w:tcPr>
                <w:p w:rsidR="003512B6" w:rsidRPr="001D0BF5" w:rsidRDefault="003512B6" w:rsidP="00686943">
                  <w:pPr>
                    <w:jc w:val="center"/>
                  </w:pPr>
                </w:p>
              </w:tc>
              <w:tc>
                <w:tcPr>
                  <w:tcW w:w="1162" w:type="dxa"/>
                  <w:vAlign w:val="center"/>
                </w:tcPr>
                <w:p w:rsidR="003512B6" w:rsidRDefault="003512B6" w:rsidP="00686943">
                  <w:pPr>
                    <w:jc w:val="center"/>
                  </w:pPr>
                </w:p>
                <w:p w:rsidR="005723CD" w:rsidRPr="001D0BF5" w:rsidRDefault="005723CD" w:rsidP="00686943">
                  <w:pPr>
                    <w:jc w:val="center"/>
                  </w:pPr>
                </w:p>
              </w:tc>
            </w:tr>
            <w:tr w:rsidR="005723CD" w:rsidTr="00784A11">
              <w:trPr>
                <w:trHeight w:val="568"/>
              </w:trPr>
              <w:tc>
                <w:tcPr>
                  <w:tcW w:w="1456" w:type="dxa"/>
                  <w:vAlign w:val="center"/>
                </w:tcPr>
                <w:p w:rsidR="005723CD" w:rsidRPr="001D0BF5" w:rsidRDefault="005723CD" w:rsidP="00686943">
                  <w:pPr>
                    <w:jc w:val="center"/>
                  </w:pPr>
                  <w:r>
                    <w:rPr>
                      <w:rFonts w:hint="eastAsia"/>
                    </w:rPr>
                    <w:t>球星文化</w:t>
                  </w:r>
                </w:p>
              </w:tc>
              <w:tc>
                <w:tcPr>
                  <w:tcW w:w="816" w:type="dxa"/>
                  <w:vAlign w:val="center"/>
                </w:tcPr>
                <w:p w:rsidR="005723CD" w:rsidRPr="001D0BF5" w:rsidRDefault="005723CD" w:rsidP="00686943">
                  <w:pPr>
                    <w:jc w:val="center"/>
                  </w:pPr>
                  <w:r>
                    <w:rPr>
                      <w:rFonts w:hint="eastAsia"/>
                    </w:rPr>
                    <w:t>2</w:t>
                  </w:r>
                </w:p>
              </w:tc>
              <w:tc>
                <w:tcPr>
                  <w:tcW w:w="1334" w:type="dxa"/>
                  <w:vAlign w:val="center"/>
                </w:tcPr>
                <w:p w:rsidR="005723CD" w:rsidRPr="001D0BF5" w:rsidRDefault="005723CD" w:rsidP="00686943">
                  <w:pPr>
                    <w:jc w:val="center"/>
                  </w:pPr>
                </w:p>
              </w:tc>
              <w:tc>
                <w:tcPr>
                  <w:tcW w:w="1355" w:type="dxa"/>
                  <w:vAlign w:val="center"/>
                </w:tcPr>
                <w:p w:rsidR="005723CD" w:rsidRPr="001D0BF5" w:rsidRDefault="005723CD" w:rsidP="00686943">
                  <w:pPr>
                    <w:jc w:val="center"/>
                  </w:pPr>
                </w:p>
              </w:tc>
              <w:tc>
                <w:tcPr>
                  <w:tcW w:w="1146" w:type="dxa"/>
                  <w:vAlign w:val="center"/>
                </w:tcPr>
                <w:p w:rsidR="005723CD" w:rsidRPr="001D0BF5" w:rsidRDefault="005723CD" w:rsidP="00686943">
                  <w:pPr>
                    <w:jc w:val="center"/>
                  </w:pPr>
                </w:p>
              </w:tc>
              <w:tc>
                <w:tcPr>
                  <w:tcW w:w="1162" w:type="dxa"/>
                  <w:vAlign w:val="center"/>
                </w:tcPr>
                <w:p w:rsidR="005723CD" w:rsidRDefault="005723CD" w:rsidP="00686943">
                  <w:pPr>
                    <w:jc w:val="center"/>
                  </w:pPr>
                </w:p>
                <w:p w:rsidR="005723CD" w:rsidRPr="001D0BF5" w:rsidRDefault="005723CD" w:rsidP="005723CD"/>
              </w:tc>
            </w:tr>
            <w:tr w:rsidR="005723CD" w:rsidTr="00784A11">
              <w:trPr>
                <w:trHeight w:val="568"/>
              </w:trPr>
              <w:tc>
                <w:tcPr>
                  <w:tcW w:w="1456" w:type="dxa"/>
                  <w:vAlign w:val="center"/>
                </w:tcPr>
                <w:p w:rsidR="005723CD" w:rsidRPr="001D0BF5" w:rsidRDefault="005723CD" w:rsidP="00686943">
                  <w:pPr>
                    <w:jc w:val="center"/>
                  </w:pPr>
                  <w:r>
                    <w:rPr>
                      <w:rFonts w:hint="eastAsia"/>
                    </w:rPr>
                    <w:t>足球规则与裁判理论和实践</w:t>
                  </w:r>
                </w:p>
              </w:tc>
              <w:tc>
                <w:tcPr>
                  <w:tcW w:w="816" w:type="dxa"/>
                  <w:vAlign w:val="center"/>
                </w:tcPr>
                <w:p w:rsidR="005723CD" w:rsidRPr="001D0BF5" w:rsidRDefault="005723CD" w:rsidP="00686943">
                  <w:pPr>
                    <w:jc w:val="center"/>
                  </w:pPr>
                  <w:r>
                    <w:rPr>
                      <w:rFonts w:hint="eastAsia"/>
                    </w:rPr>
                    <w:t>4</w:t>
                  </w:r>
                </w:p>
              </w:tc>
              <w:tc>
                <w:tcPr>
                  <w:tcW w:w="1334" w:type="dxa"/>
                  <w:vAlign w:val="center"/>
                </w:tcPr>
                <w:p w:rsidR="005723CD" w:rsidRPr="001D0BF5" w:rsidRDefault="005723CD" w:rsidP="00686943">
                  <w:pPr>
                    <w:jc w:val="center"/>
                  </w:pPr>
                </w:p>
              </w:tc>
              <w:tc>
                <w:tcPr>
                  <w:tcW w:w="1355" w:type="dxa"/>
                  <w:vAlign w:val="center"/>
                </w:tcPr>
                <w:p w:rsidR="005723CD" w:rsidRPr="001D0BF5" w:rsidRDefault="005723CD" w:rsidP="00686943">
                  <w:pPr>
                    <w:jc w:val="center"/>
                  </w:pPr>
                </w:p>
              </w:tc>
              <w:tc>
                <w:tcPr>
                  <w:tcW w:w="1146" w:type="dxa"/>
                  <w:vAlign w:val="center"/>
                </w:tcPr>
                <w:p w:rsidR="005723CD" w:rsidRPr="001D0BF5" w:rsidRDefault="005723CD" w:rsidP="00686943">
                  <w:pPr>
                    <w:jc w:val="center"/>
                  </w:pPr>
                </w:p>
              </w:tc>
              <w:tc>
                <w:tcPr>
                  <w:tcW w:w="1162" w:type="dxa"/>
                  <w:vAlign w:val="center"/>
                </w:tcPr>
                <w:p w:rsidR="005723CD" w:rsidRDefault="005723CD" w:rsidP="00686943">
                  <w:pPr>
                    <w:jc w:val="center"/>
                  </w:pPr>
                </w:p>
              </w:tc>
            </w:tr>
          </w:tbl>
          <w:p w:rsidR="003512B6" w:rsidRDefault="003512B6" w:rsidP="007C626D"/>
          <w:p w:rsidR="003512B6" w:rsidRPr="001D0BF5" w:rsidRDefault="003512B6" w:rsidP="007C626D"/>
        </w:tc>
      </w:tr>
      <w:tr w:rsidR="003512B6" w:rsidTr="00686943">
        <w:trPr>
          <w:trHeight w:val="882"/>
        </w:trPr>
        <w:tc>
          <w:tcPr>
            <w:tcW w:w="2406" w:type="dxa"/>
            <w:vAlign w:val="center"/>
          </w:tcPr>
          <w:p w:rsidR="003512B6" w:rsidRPr="001D0BF5" w:rsidRDefault="003512B6" w:rsidP="00135619">
            <w:pPr>
              <w:jc w:val="center"/>
            </w:pPr>
            <w:r w:rsidRPr="00ED30B5">
              <w:rPr>
                <w:rFonts w:hint="eastAsia"/>
                <w:color w:val="C00000"/>
              </w:rPr>
              <w:lastRenderedPageBreak/>
              <w:t>*</w:t>
            </w:r>
            <w:r w:rsidRPr="001D0BF5">
              <w:rPr>
                <w:rFonts w:hint="eastAsia"/>
              </w:rPr>
              <w:t>考核方式</w:t>
            </w:r>
            <w:r w:rsidRPr="001D0BF5">
              <w:rPr>
                <w:rFonts w:hint="eastAsia"/>
              </w:rPr>
              <w:t>(Grading)</w:t>
            </w:r>
          </w:p>
        </w:tc>
        <w:tc>
          <w:tcPr>
            <w:tcW w:w="7518" w:type="dxa"/>
            <w:gridSpan w:val="7"/>
            <w:vAlign w:val="center"/>
          </w:tcPr>
          <w:p w:rsidR="003512B6" w:rsidRPr="001D0BF5" w:rsidRDefault="001F5BF1" w:rsidP="00686943">
            <w:pPr>
              <w:jc w:val="left"/>
            </w:pPr>
            <w:r>
              <w:rPr>
                <w:rFonts w:hint="eastAsia"/>
                <w:color w:val="00B050"/>
              </w:rPr>
              <w:t>40%</w:t>
            </w:r>
            <w:r>
              <w:rPr>
                <w:rFonts w:hint="eastAsia"/>
                <w:color w:val="00B050"/>
              </w:rPr>
              <w:t>（运动参与）</w:t>
            </w:r>
            <w:r>
              <w:rPr>
                <w:rFonts w:hint="eastAsia"/>
                <w:color w:val="00B050"/>
              </w:rPr>
              <w:t>+60%</w:t>
            </w:r>
            <w:r>
              <w:rPr>
                <w:rFonts w:hint="eastAsia"/>
                <w:color w:val="00B050"/>
              </w:rPr>
              <w:t>（期末考核）</w:t>
            </w:r>
          </w:p>
        </w:tc>
      </w:tr>
      <w:tr w:rsidR="003512B6" w:rsidTr="00686943">
        <w:trPr>
          <w:trHeight w:val="826"/>
        </w:trPr>
        <w:tc>
          <w:tcPr>
            <w:tcW w:w="2406" w:type="dxa"/>
            <w:vAlign w:val="center"/>
          </w:tcPr>
          <w:p w:rsidR="003512B6" w:rsidRPr="001D0BF5" w:rsidRDefault="003512B6"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1F5BF1" w:rsidRPr="001F5BF1" w:rsidRDefault="001F5BF1" w:rsidP="001F5BF1">
            <w:pPr>
              <w:jc w:val="left"/>
              <w:rPr>
                <w:rFonts w:ascii="仿宋_GB2312" w:eastAsia="仿宋_GB2312" w:hAnsi="Times New Roman" w:cs="Times New Roman"/>
                <w:sz w:val="24"/>
                <w:szCs w:val="24"/>
              </w:rPr>
            </w:pPr>
            <w:r w:rsidRPr="001F5BF1">
              <w:rPr>
                <w:rFonts w:ascii="仿宋_GB2312" w:eastAsia="仿宋_GB2312" w:hAnsi="Times New Roman" w:cs="Times New Roman" w:hint="eastAsia"/>
                <w:sz w:val="24"/>
                <w:szCs w:val="24"/>
              </w:rPr>
              <w:t>【1】卢元镇 中国体育文化纵横谈【M】北京体育大学出版社，2005</w:t>
            </w:r>
          </w:p>
          <w:p w:rsidR="003512B6" w:rsidRPr="001F5BF1" w:rsidRDefault="001F5BF1" w:rsidP="00F46C0A">
            <w:pPr>
              <w:jc w:val="left"/>
              <w:rPr>
                <w:rFonts w:ascii="仿宋_GB2312" w:eastAsia="仿宋_GB2312" w:hAnsi="Times New Roman" w:cs="Times New Roman"/>
                <w:sz w:val="24"/>
                <w:szCs w:val="24"/>
              </w:rPr>
            </w:pPr>
            <w:r w:rsidRPr="001F5BF1">
              <w:rPr>
                <w:rFonts w:ascii="仿宋_GB2312" w:eastAsia="仿宋_GB2312" w:hAnsi="Times New Roman" w:cs="Times New Roman" w:hint="eastAsia"/>
                <w:sz w:val="24"/>
                <w:szCs w:val="24"/>
              </w:rPr>
              <w:t>【2】南非夏 足球战国策【M】 陕西师范大学出版社，2010</w:t>
            </w:r>
          </w:p>
        </w:tc>
      </w:tr>
      <w:tr w:rsidR="003512B6" w:rsidTr="00686943">
        <w:trPr>
          <w:trHeight w:val="778"/>
        </w:trPr>
        <w:tc>
          <w:tcPr>
            <w:tcW w:w="2406" w:type="dxa"/>
            <w:vAlign w:val="center"/>
          </w:tcPr>
          <w:p w:rsidR="003512B6" w:rsidRPr="001D0BF5" w:rsidRDefault="003512B6"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3512B6" w:rsidRPr="00ED30B5" w:rsidRDefault="003512B6" w:rsidP="007C626D">
            <w:pPr>
              <w:jc w:val="center"/>
              <w:rPr>
                <w:color w:val="00B050"/>
              </w:rPr>
            </w:pPr>
          </w:p>
        </w:tc>
      </w:tr>
      <w:tr w:rsidR="003512B6" w:rsidTr="00686943">
        <w:trPr>
          <w:trHeight w:val="778"/>
        </w:trPr>
        <w:tc>
          <w:tcPr>
            <w:tcW w:w="2406" w:type="dxa"/>
            <w:vAlign w:val="center"/>
          </w:tcPr>
          <w:p w:rsidR="003512B6" w:rsidRPr="001D0BF5" w:rsidRDefault="003512B6"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3512B6" w:rsidRPr="00ED30B5" w:rsidRDefault="003512B6" w:rsidP="007C626D">
            <w:pPr>
              <w:jc w:val="center"/>
              <w:rPr>
                <w:color w:val="00B050"/>
              </w:rPr>
            </w:pPr>
          </w:p>
        </w:tc>
      </w:tr>
    </w:tbl>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437" w:rsidRDefault="00286437" w:rsidP="00577ECF">
      <w:r>
        <w:separator/>
      </w:r>
    </w:p>
  </w:endnote>
  <w:endnote w:type="continuationSeparator" w:id="0">
    <w:p w:rsidR="00286437" w:rsidRDefault="00286437"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NewRoman">
    <w:altName w:val="方正舒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437" w:rsidRDefault="00286437" w:rsidP="00577ECF">
      <w:r>
        <w:separator/>
      </w:r>
    </w:p>
  </w:footnote>
  <w:footnote w:type="continuationSeparator" w:id="0">
    <w:p w:rsidR="00286437" w:rsidRDefault="00286437"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ind w:left="465" w:hanging="360"/>
      </w:p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C7AD8"/>
    <w:rsid w:val="001D0BF5"/>
    <w:rsid w:val="001E73FD"/>
    <w:rsid w:val="001F5BF1"/>
    <w:rsid w:val="00207DEF"/>
    <w:rsid w:val="00227A34"/>
    <w:rsid w:val="0026026C"/>
    <w:rsid w:val="0026569D"/>
    <w:rsid w:val="0027360E"/>
    <w:rsid w:val="0028182B"/>
    <w:rsid w:val="0028463A"/>
    <w:rsid w:val="00286437"/>
    <w:rsid w:val="002A157D"/>
    <w:rsid w:val="002A6549"/>
    <w:rsid w:val="002A7980"/>
    <w:rsid w:val="002B6537"/>
    <w:rsid w:val="002D4CDC"/>
    <w:rsid w:val="003036D4"/>
    <w:rsid w:val="003237D3"/>
    <w:rsid w:val="00341CDD"/>
    <w:rsid w:val="003512B6"/>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23CD"/>
    <w:rsid w:val="00577467"/>
    <w:rsid w:val="00577ECF"/>
    <w:rsid w:val="005B52BE"/>
    <w:rsid w:val="005F49AB"/>
    <w:rsid w:val="0061590F"/>
    <w:rsid w:val="00647F8A"/>
    <w:rsid w:val="00656964"/>
    <w:rsid w:val="00663B60"/>
    <w:rsid w:val="00686943"/>
    <w:rsid w:val="006A13AE"/>
    <w:rsid w:val="006D3645"/>
    <w:rsid w:val="006F1849"/>
    <w:rsid w:val="006F49C1"/>
    <w:rsid w:val="00705456"/>
    <w:rsid w:val="00707583"/>
    <w:rsid w:val="0074127F"/>
    <w:rsid w:val="00784A11"/>
    <w:rsid w:val="00795F2D"/>
    <w:rsid w:val="007A19E1"/>
    <w:rsid w:val="007D0D4F"/>
    <w:rsid w:val="007D4099"/>
    <w:rsid w:val="007E4B77"/>
    <w:rsid w:val="008158EA"/>
    <w:rsid w:val="00823ACC"/>
    <w:rsid w:val="00825C1B"/>
    <w:rsid w:val="00857453"/>
    <w:rsid w:val="00890F38"/>
    <w:rsid w:val="0089414E"/>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13255"/>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D3841"/>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746B7"/>
    <w:rsid w:val="00F8141A"/>
    <w:rsid w:val="00FC687D"/>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high-light-bg4">
    <w:name w:val="high-light-bg4"/>
    <w:rsid w:val="003512B6"/>
  </w:style>
  <w:style w:type="paragraph" w:customStyle="1" w:styleId="1">
    <w:name w:val="列出段落1"/>
    <w:basedOn w:val="a"/>
    <w:rsid w:val="003512B6"/>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high-light-bg4">
    <w:name w:val="high-light-bg4"/>
    <w:rsid w:val="003512B6"/>
  </w:style>
  <w:style w:type="paragraph" w:customStyle="1" w:styleId="1">
    <w:name w:val="列出段落1"/>
    <w:basedOn w:val="a"/>
    <w:rsid w:val="003512B6"/>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10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4</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zhang</cp:lastModifiedBy>
  <cp:revision>25</cp:revision>
  <cp:lastPrinted>2016-10-25T09:04:00Z</cp:lastPrinted>
  <dcterms:created xsi:type="dcterms:W3CDTF">2014-07-21T01:35:00Z</dcterms:created>
  <dcterms:modified xsi:type="dcterms:W3CDTF">2016-10-25T09:04:00Z</dcterms:modified>
</cp:coreProperties>
</file>