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9CE" w:rsidRDefault="00642556">
      <w:pPr>
        <w:spacing w:afterLines="50" w:after="156"/>
        <w:jc w:val="left"/>
        <w:rPr>
          <w:szCs w:val="21"/>
        </w:rPr>
      </w:pPr>
      <w:r>
        <w:rPr>
          <w:rFonts w:hint="eastAsia"/>
          <w:szCs w:val="21"/>
        </w:rPr>
        <w:t>附件</w:t>
      </w:r>
      <w:r>
        <w:rPr>
          <w:rFonts w:hint="eastAsia"/>
          <w:szCs w:val="21"/>
        </w:rPr>
        <w:t>2</w:t>
      </w:r>
    </w:p>
    <w:p w:rsidR="00F049CE" w:rsidRDefault="00642556">
      <w:pPr>
        <w:spacing w:afterLines="50" w:after="15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课程教学大纲</w:t>
      </w:r>
    </w:p>
    <w:p w:rsidR="00F049CE" w:rsidRDefault="00F049CE">
      <w:pPr>
        <w:ind w:firstLineChars="500" w:firstLine="1050"/>
      </w:pPr>
    </w:p>
    <w:tbl>
      <w:tblPr>
        <w:tblStyle w:val="a8"/>
        <w:tblW w:w="99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F049CE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F049CE" w:rsidRDefault="00642556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F049CE">
        <w:trPr>
          <w:trHeight w:val="559"/>
        </w:trPr>
        <w:tc>
          <w:tcPr>
            <w:tcW w:w="2406" w:type="dxa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F049CE" w:rsidRDefault="0064255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F049CE" w:rsidRDefault="00642556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PE005</w:t>
            </w:r>
          </w:p>
        </w:tc>
        <w:tc>
          <w:tcPr>
            <w:tcW w:w="1515" w:type="dxa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学时</w:t>
            </w:r>
          </w:p>
          <w:p w:rsidR="00F049CE" w:rsidRDefault="00642556">
            <w:pPr>
              <w:jc w:val="center"/>
              <w:rPr>
                <w:w w:val="90"/>
              </w:rPr>
            </w:pPr>
            <w:r>
              <w:rPr>
                <w:w w:val="90"/>
              </w:rPr>
              <w:t>（</w:t>
            </w:r>
            <w:r>
              <w:rPr>
                <w:w w:val="90"/>
              </w:rPr>
              <w:t>Credit</w:t>
            </w:r>
            <w:r>
              <w:rPr>
                <w:rFonts w:hint="eastAsia"/>
                <w:w w:val="90"/>
              </w:rPr>
              <w:t xml:space="preserve"> Hours</w:t>
            </w:r>
            <w:r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F049CE" w:rsidRDefault="00642556">
            <w:pPr>
              <w:tabs>
                <w:tab w:val="left" w:pos="273"/>
              </w:tabs>
              <w:jc w:val="left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学时</w:t>
            </w:r>
          </w:p>
        </w:tc>
        <w:tc>
          <w:tcPr>
            <w:tcW w:w="1559" w:type="dxa"/>
            <w:gridSpan w:val="2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学分</w:t>
            </w:r>
          </w:p>
          <w:p w:rsidR="00F049CE" w:rsidRDefault="00642556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F049CE" w:rsidRDefault="00642556">
            <w:pPr>
              <w:ind w:firstLine="237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1</w:t>
            </w:r>
          </w:p>
        </w:tc>
      </w:tr>
      <w:tr w:rsidR="00F049CE">
        <w:trPr>
          <w:trHeight w:val="448"/>
        </w:trPr>
        <w:tc>
          <w:tcPr>
            <w:tcW w:w="2406" w:type="dxa"/>
            <w:vMerge w:val="restart"/>
            <w:vAlign w:val="center"/>
          </w:tcPr>
          <w:p w:rsidR="00F049CE" w:rsidRDefault="00642556">
            <w:r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 w:rsidR="00F049CE" w:rsidRDefault="00642556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F049CE" w:rsidRDefault="00642556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羽毛球实战能力</w:t>
            </w:r>
          </w:p>
        </w:tc>
      </w:tr>
      <w:tr w:rsidR="00F049CE">
        <w:trPr>
          <w:trHeight w:val="411"/>
        </w:trPr>
        <w:tc>
          <w:tcPr>
            <w:tcW w:w="2406" w:type="dxa"/>
            <w:vMerge/>
          </w:tcPr>
          <w:p w:rsidR="00F049CE" w:rsidRDefault="00F049CE">
            <w:pPr>
              <w:jc w:val="left"/>
            </w:pPr>
          </w:p>
        </w:tc>
        <w:tc>
          <w:tcPr>
            <w:tcW w:w="7518" w:type="dxa"/>
            <w:gridSpan w:val="7"/>
          </w:tcPr>
          <w:p w:rsidR="00F049CE" w:rsidRDefault="00642556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</w:p>
        </w:tc>
      </w:tr>
      <w:tr w:rsidR="00F049CE">
        <w:trPr>
          <w:trHeight w:val="700"/>
        </w:trPr>
        <w:tc>
          <w:tcPr>
            <w:tcW w:w="2406" w:type="dxa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F049CE" w:rsidRDefault="00642556">
            <w:pPr>
              <w:jc w:val="center"/>
            </w:pPr>
            <w:r>
              <w:rPr>
                <w:rFonts w:hint="eastAsia"/>
              </w:rPr>
              <w:t>(Course Type)</w:t>
            </w:r>
          </w:p>
        </w:tc>
        <w:tc>
          <w:tcPr>
            <w:tcW w:w="7518" w:type="dxa"/>
            <w:gridSpan w:val="7"/>
            <w:vAlign w:val="center"/>
          </w:tcPr>
          <w:p w:rsidR="00F049CE" w:rsidRDefault="00642556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选修课</w:t>
            </w:r>
          </w:p>
        </w:tc>
      </w:tr>
      <w:tr w:rsidR="00F049CE">
        <w:tc>
          <w:tcPr>
            <w:tcW w:w="2406" w:type="dxa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F049CE" w:rsidRDefault="00642556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F049CE" w:rsidRDefault="00642556">
            <w:pPr>
              <w:jc w:val="left"/>
            </w:pPr>
            <w:r>
              <w:rPr>
                <w:rFonts w:hint="eastAsia"/>
              </w:rPr>
              <w:t>本科生</w:t>
            </w:r>
          </w:p>
        </w:tc>
      </w:tr>
      <w:tr w:rsidR="00F049CE">
        <w:tc>
          <w:tcPr>
            <w:tcW w:w="2406" w:type="dxa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F049CE" w:rsidRDefault="00642556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F049CE" w:rsidRDefault="00642556">
            <w:pPr>
              <w:jc w:val="left"/>
            </w:pPr>
            <w:r>
              <w:rPr>
                <w:rFonts w:hint="eastAsia"/>
              </w:rPr>
              <w:t>汉语</w:t>
            </w:r>
          </w:p>
        </w:tc>
      </w:tr>
      <w:tr w:rsidR="00F049CE">
        <w:tc>
          <w:tcPr>
            <w:tcW w:w="2406" w:type="dxa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F049CE" w:rsidRDefault="00642556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F049CE" w:rsidRDefault="00642556">
            <w:pPr>
              <w:tabs>
                <w:tab w:val="left" w:pos="488"/>
              </w:tabs>
              <w:jc w:val="left"/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体育系</w:t>
            </w:r>
          </w:p>
        </w:tc>
      </w:tr>
      <w:tr w:rsidR="00F049CE">
        <w:tc>
          <w:tcPr>
            <w:tcW w:w="2406" w:type="dxa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F049CE" w:rsidRDefault="00642556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F049CE" w:rsidRDefault="00642556">
            <w:pPr>
              <w:jc w:val="left"/>
            </w:pPr>
            <w:r>
              <w:rPr>
                <w:rFonts w:hint="eastAsia"/>
              </w:rPr>
              <w:t>羽毛球</w:t>
            </w:r>
          </w:p>
        </w:tc>
      </w:tr>
      <w:tr w:rsidR="00F049CE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F049CE" w:rsidRDefault="00642556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</w:rPr>
              <w:t>叶汉忠</w:t>
            </w:r>
          </w:p>
        </w:tc>
        <w:tc>
          <w:tcPr>
            <w:tcW w:w="2095" w:type="dxa"/>
            <w:gridSpan w:val="2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F049CE" w:rsidRDefault="00642556">
            <w:pPr>
              <w:jc w:val="center"/>
            </w:pPr>
            <w:r>
              <w:rPr>
                <w:rFonts w:hint="eastAsia"/>
              </w:rPr>
              <w:t>(</w:t>
            </w:r>
            <w:r>
              <w:t xml:space="preserve">Course </w:t>
            </w:r>
            <w:r>
              <w:rPr>
                <w:rFonts w:hint="eastAsia"/>
              </w:rPr>
              <w:t>W</w:t>
            </w:r>
            <w:r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F049CE" w:rsidRDefault="00F049CE">
            <w:pPr>
              <w:jc w:val="center"/>
              <w:rPr>
                <w:color w:val="00B050"/>
              </w:rPr>
            </w:pPr>
          </w:p>
        </w:tc>
      </w:tr>
      <w:tr w:rsidR="00F049CE">
        <w:trPr>
          <w:trHeight w:val="1728"/>
        </w:trPr>
        <w:tc>
          <w:tcPr>
            <w:tcW w:w="2406" w:type="dxa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</w:t>
            </w:r>
            <w:r>
              <w:rPr>
                <w:rFonts w:hint="eastAsia"/>
                <w:w w:val="90"/>
              </w:rPr>
              <w:t>Description</w:t>
            </w:r>
            <w:r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</w:tcPr>
          <w:p w:rsidR="00F049CE" w:rsidRDefault="00642556">
            <w:pPr>
              <w:spacing w:line="360" w:lineRule="auto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 xml:space="preserve">    </w:t>
            </w:r>
            <w:r>
              <w:rPr>
                <w:rFonts w:eastAsia="楷体_GB2312" w:hint="eastAsia"/>
                <w:sz w:val="24"/>
              </w:rPr>
              <w:t>羽毛球是一项全身运动项目，它具有简便性和运动量的可调节性，深受</w:t>
            </w:r>
            <w:r>
              <w:rPr>
                <w:rFonts w:eastAsia="楷体_GB2312" w:hint="eastAsia"/>
                <w:sz w:val="24"/>
              </w:rPr>
              <w:t>人们</w:t>
            </w:r>
            <w:r>
              <w:rPr>
                <w:rFonts w:eastAsia="楷体_GB2312" w:hint="eastAsia"/>
                <w:sz w:val="24"/>
              </w:rPr>
              <w:t>的喜爱。</w:t>
            </w:r>
          </w:p>
          <w:p w:rsidR="00F049CE" w:rsidRDefault="00642556">
            <w:pPr>
              <w:spacing w:line="360" w:lineRule="auto"/>
              <w:ind w:firstLine="435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通过羽毛球基本技、战术的教学，</w:t>
            </w:r>
            <w:r>
              <w:rPr>
                <w:rFonts w:eastAsia="楷体_GB2312"/>
                <w:color w:val="000000"/>
                <w:sz w:val="24"/>
                <w:szCs w:val="18"/>
              </w:rPr>
              <w:t>使学生掌握</w:t>
            </w:r>
            <w:r>
              <w:rPr>
                <w:rFonts w:eastAsia="楷体_GB2312" w:hint="eastAsia"/>
                <w:color w:val="000000"/>
                <w:sz w:val="24"/>
                <w:szCs w:val="18"/>
              </w:rPr>
              <w:t>正确</w:t>
            </w:r>
            <w:r>
              <w:rPr>
                <w:rFonts w:eastAsia="楷体_GB2312"/>
                <w:color w:val="000000"/>
                <w:sz w:val="24"/>
                <w:szCs w:val="18"/>
              </w:rPr>
              <w:t>的基本技术和多变的战术</w:t>
            </w:r>
            <w:r>
              <w:rPr>
                <w:rFonts w:eastAsia="楷体_GB2312" w:hint="eastAsia"/>
                <w:color w:val="000000"/>
                <w:sz w:val="24"/>
                <w:szCs w:val="18"/>
              </w:rPr>
              <w:t>，</w:t>
            </w:r>
            <w:r>
              <w:rPr>
                <w:rFonts w:eastAsia="楷体_GB2312" w:hint="eastAsia"/>
                <w:sz w:val="24"/>
              </w:rPr>
              <w:t>发展学生的灵敏、协调、反应、速度素质，增强体质，提高健康水平。</w:t>
            </w:r>
          </w:p>
          <w:p w:rsidR="00F049CE" w:rsidRDefault="00642556">
            <w:pPr>
              <w:spacing w:line="360" w:lineRule="auto"/>
              <w:ind w:firstLine="435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通过教学比赛</w:t>
            </w:r>
            <w:r>
              <w:rPr>
                <w:rFonts w:eastAsia="楷体_GB2312"/>
                <w:color w:val="000000"/>
                <w:sz w:val="24"/>
                <w:szCs w:val="18"/>
              </w:rPr>
              <w:t>使学生能</w:t>
            </w:r>
            <w:r>
              <w:rPr>
                <w:rFonts w:eastAsia="楷体_GB2312" w:hint="eastAsia"/>
                <w:color w:val="000000"/>
                <w:sz w:val="24"/>
                <w:szCs w:val="18"/>
              </w:rPr>
              <w:t>实战</w:t>
            </w:r>
            <w:r>
              <w:rPr>
                <w:rFonts w:eastAsia="楷体_GB2312"/>
                <w:color w:val="000000"/>
                <w:sz w:val="24"/>
                <w:szCs w:val="18"/>
              </w:rPr>
              <w:t>灵活运用基本技术</w:t>
            </w:r>
            <w:r>
              <w:rPr>
                <w:rFonts w:eastAsia="楷体_GB2312" w:hint="eastAsia"/>
                <w:color w:val="000000"/>
                <w:sz w:val="24"/>
                <w:szCs w:val="18"/>
              </w:rPr>
              <w:t>、</w:t>
            </w:r>
            <w:r>
              <w:rPr>
                <w:rFonts w:eastAsia="楷体_GB2312"/>
                <w:color w:val="000000"/>
                <w:sz w:val="24"/>
                <w:szCs w:val="18"/>
              </w:rPr>
              <w:t>战术</w:t>
            </w:r>
            <w:r>
              <w:rPr>
                <w:rFonts w:eastAsia="楷体_GB2312" w:hint="eastAsia"/>
                <w:color w:val="000000"/>
                <w:sz w:val="24"/>
                <w:szCs w:val="18"/>
              </w:rPr>
              <w:t>，</w:t>
            </w:r>
            <w:r>
              <w:rPr>
                <w:rFonts w:eastAsia="楷体_GB2312" w:hint="eastAsia"/>
                <w:sz w:val="24"/>
              </w:rPr>
              <w:t>培养学生顽强、果断的意志品质，</w:t>
            </w:r>
            <w:r>
              <w:rPr>
                <w:rFonts w:eastAsia="楷体_GB2312"/>
                <w:color w:val="000000"/>
                <w:sz w:val="24"/>
              </w:rPr>
              <w:t>陶冶心理</w:t>
            </w:r>
            <w:r>
              <w:rPr>
                <w:rFonts w:eastAsia="楷体_GB2312" w:hint="eastAsia"/>
                <w:sz w:val="24"/>
              </w:rPr>
              <w:t>终身受益。</w:t>
            </w:r>
          </w:p>
          <w:p w:rsidR="00F049CE" w:rsidRDefault="00642556">
            <w:pPr>
              <w:spacing w:line="360" w:lineRule="auto"/>
              <w:ind w:firstLine="435"/>
            </w:pPr>
            <w:r>
              <w:rPr>
                <w:rFonts w:eastAsia="楷体_GB2312"/>
                <w:color w:val="000000"/>
                <w:sz w:val="24"/>
                <w:szCs w:val="18"/>
              </w:rPr>
              <w:t>通过羽毛球理论知识</w:t>
            </w:r>
            <w:r>
              <w:rPr>
                <w:rFonts w:eastAsia="楷体_GB2312" w:hint="eastAsia"/>
                <w:color w:val="000000"/>
                <w:sz w:val="24"/>
                <w:szCs w:val="18"/>
              </w:rPr>
              <w:t>教学</w:t>
            </w:r>
            <w:r>
              <w:rPr>
                <w:rFonts w:eastAsia="楷体_GB2312"/>
                <w:color w:val="000000"/>
                <w:sz w:val="24"/>
                <w:szCs w:val="18"/>
              </w:rPr>
              <w:t>，</w:t>
            </w:r>
            <w:r>
              <w:rPr>
                <w:rFonts w:eastAsia="楷体_GB2312" w:hint="eastAsia"/>
                <w:color w:val="000000"/>
                <w:sz w:val="24"/>
                <w:szCs w:val="18"/>
              </w:rPr>
              <w:t>有</w:t>
            </w:r>
            <w:r>
              <w:rPr>
                <w:rFonts w:eastAsia="楷体_GB2312"/>
                <w:color w:val="000000"/>
                <w:sz w:val="24"/>
                <w:szCs w:val="18"/>
              </w:rPr>
              <w:t>效地指导</w:t>
            </w:r>
            <w:r>
              <w:rPr>
                <w:rFonts w:eastAsia="楷体_GB2312" w:hint="eastAsia"/>
                <w:color w:val="000000"/>
                <w:sz w:val="24"/>
                <w:szCs w:val="18"/>
              </w:rPr>
              <w:t>学生</w:t>
            </w:r>
            <w:r>
              <w:rPr>
                <w:rFonts w:eastAsia="楷体_GB2312"/>
                <w:color w:val="000000"/>
                <w:sz w:val="24"/>
                <w:szCs w:val="18"/>
              </w:rPr>
              <w:t>的体育行为，养成自觉锻炼的习惯</w:t>
            </w:r>
            <w:r>
              <w:rPr>
                <w:rFonts w:eastAsia="楷体_GB2312" w:hint="eastAsia"/>
                <w:color w:val="000000"/>
                <w:sz w:val="24"/>
                <w:szCs w:val="18"/>
              </w:rPr>
              <w:t>，提高学生对体育运动的欣赏能力。</w:t>
            </w:r>
          </w:p>
          <w:p w:rsidR="00F049CE" w:rsidRDefault="00F049CE"/>
        </w:tc>
      </w:tr>
      <w:tr w:rsidR="00F049CE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</w:t>
            </w:r>
            <w:r>
              <w:rPr>
                <w:rFonts w:hint="eastAsia"/>
                <w:w w:val="90"/>
              </w:rPr>
              <w:t>Description</w:t>
            </w:r>
            <w:r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F049CE" w:rsidRDefault="00642556">
            <w:pPr>
              <w:jc w:val="left"/>
            </w:pPr>
            <w:r>
              <w:rPr>
                <w:rFonts w:hint="eastAsia"/>
                <w:color w:val="00B050"/>
              </w:rPr>
              <w:t>（英文</w:t>
            </w:r>
            <w:r>
              <w:rPr>
                <w:rFonts w:hint="eastAsia"/>
                <w:color w:val="00B050"/>
              </w:rPr>
              <w:t>300-500</w:t>
            </w:r>
            <w:r>
              <w:rPr>
                <w:rFonts w:hint="eastAsia"/>
                <w:color w:val="00B050"/>
              </w:rPr>
              <w:t>字）</w:t>
            </w:r>
          </w:p>
        </w:tc>
      </w:tr>
      <w:tr w:rsidR="00F049CE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F049CE" w:rsidRDefault="00642556">
            <w:r>
              <w:rPr>
                <w:rFonts w:hint="eastAsia"/>
              </w:rPr>
              <w:lastRenderedPageBreak/>
              <w:t>课程教学大纲（</w:t>
            </w:r>
            <w:r>
              <w:rPr>
                <w:rFonts w:hint="eastAsia"/>
              </w:rPr>
              <w:t>C</w:t>
            </w:r>
            <w:r>
              <w:t xml:space="preserve">ourse </w:t>
            </w:r>
            <w:r>
              <w:rPr>
                <w:rFonts w:hint="eastAsia"/>
              </w:rPr>
              <w:t>S</w:t>
            </w:r>
            <w:r>
              <w:t>yllabus</w:t>
            </w:r>
            <w:r>
              <w:rPr>
                <w:rFonts w:hint="eastAsia"/>
              </w:rPr>
              <w:t>）</w:t>
            </w:r>
          </w:p>
        </w:tc>
      </w:tr>
      <w:tr w:rsidR="00F049CE">
        <w:trPr>
          <w:trHeight w:val="1833"/>
        </w:trPr>
        <w:tc>
          <w:tcPr>
            <w:tcW w:w="2406" w:type="dxa"/>
            <w:vAlign w:val="center"/>
          </w:tcPr>
          <w:p w:rsidR="00F049CE" w:rsidRDefault="00642556">
            <w:pPr>
              <w:jc w:val="left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学习目标</w:t>
            </w:r>
            <w:r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</w:tcPr>
          <w:p w:rsidR="00F049CE" w:rsidRDefault="00642556">
            <w:pPr>
              <w:spacing w:line="360" w:lineRule="auto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</w:t>
            </w:r>
            <w:r>
              <w:rPr>
                <w:rFonts w:ascii="楷体_GB2312" w:eastAsia="楷体_GB2312" w:hint="eastAsia"/>
                <w:sz w:val="24"/>
              </w:rPr>
              <w:t>通过羽毛球基本技术、战术的教学，使学生初步掌握羽毛球基本技术，提高战术水平，增强学生的身体素质。</w:t>
            </w:r>
          </w:p>
          <w:p w:rsidR="00F049CE" w:rsidRDefault="00642556">
            <w:pPr>
              <w:spacing w:line="360" w:lineRule="auto"/>
              <w:ind w:firstLine="482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通过教学比赛，使学生进一步掌握羽毛球基本技、战术，增强实战能力，锻炼意志品质。</w:t>
            </w:r>
          </w:p>
          <w:p w:rsidR="00F049CE" w:rsidRDefault="00642556">
            <w:pPr>
              <w:spacing w:line="360" w:lineRule="auto"/>
              <w:ind w:firstLineChars="200" w:firstLine="480"/>
            </w:pPr>
            <w:r>
              <w:rPr>
                <w:rFonts w:ascii="楷体_GB2312" w:eastAsia="楷体_GB2312" w:hint="eastAsia"/>
                <w:sz w:val="24"/>
              </w:rPr>
              <w:t>通过对羽毛球理论知识的教学，</w:t>
            </w:r>
            <w:r>
              <w:rPr>
                <w:rFonts w:eastAsia="楷体_GB2312" w:hint="eastAsia"/>
                <w:color w:val="000000"/>
                <w:sz w:val="24"/>
                <w:szCs w:val="18"/>
              </w:rPr>
              <w:t>有</w:t>
            </w:r>
            <w:r>
              <w:rPr>
                <w:rFonts w:eastAsia="楷体_GB2312"/>
                <w:color w:val="000000"/>
                <w:sz w:val="24"/>
                <w:szCs w:val="18"/>
              </w:rPr>
              <w:t>效地指导</w:t>
            </w:r>
            <w:r>
              <w:rPr>
                <w:rFonts w:eastAsia="楷体_GB2312" w:hint="eastAsia"/>
                <w:color w:val="000000"/>
                <w:sz w:val="24"/>
                <w:szCs w:val="18"/>
              </w:rPr>
              <w:t>学生</w:t>
            </w:r>
            <w:r>
              <w:rPr>
                <w:rFonts w:eastAsia="楷体_GB2312"/>
                <w:color w:val="000000"/>
                <w:sz w:val="24"/>
                <w:szCs w:val="18"/>
              </w:rPr>
              <w:t>的体育行为，养成自觉锻炼的习惯</w:t>
            </w:r>
            <w:r>
              <w:rPr>
                <w:rFonts w:eastAsia="楷体_GB2312" w:hint="eastAsia"/>
                <w:color w:val="000000"/>
                <w:sz w:val="24"/>
                <w:szCs w:val="18"/>
              </w:rPr>
              <w:t>，</w:t>
            </w:r>
            <w:r>
              <w:rPr>
                <w:rFonts w:ascii="楷体_GB2312" w:eastAsia="楷体_GB2312" w:hint="eastAsia"/>
                <w:sz w:val="24"/>
              </w:rPr>
              <w:t>提高学生对羽毛球运动的欣赏水平。</w:t>
            </w:r>
          </w:p>
        </w:tc>
      </w:tr>
      <w:tr w:rsidR="00F049CE">
        <w:tc>
          <w:tcPr>
            <w:tcW w:w="2406" w:type="dxa"/>
            <w:vAlign w:val="center"/>
          </w:tcPr>
          <w:p w:rsidR="00F049CE" w:rsidRDefault="00642556">
            <w:pPr>
              <w:spacing w:line="460" w:lineRule="exact"/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教学内容、进度安排及要求</w:t>
            </w:r>
            <w:r>
              <w:rPr>
                <w:rFonts w:hint="eastAsia"/>
              </w:rPr>
              <w:t>(</w:t>
            </w:r>
            <w:r>
              <w:t>Class Schedule</w:t>
            </w:r>
            <w:r>
              <w:rPr>
                <w:rFonts w:hint="eastAsia"/>
              </w:rPr>
              <w:t xml:space="preserve"> &amp; </w:t>
            </w:r>
            <w:r>
              <w:t>Requirements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8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F049CE">
              <w:tc>
                <w:tcPr>
                  <w:tcW w:w="1456" w:type="dxa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F049CE" w:rsidRDefault="00642556">
                  <w:r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考查方式</w:t>
                  </w:r>
                </w:p>
              </w:tc>
            </w:tr>
            <w:tr w:rsidR="00F049CE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基本步法</w:t>
                  </w:r>
                </w:p>
              </w:tc>
              <w:tc>
                <w:tcPr>
                  <w:tcW w:w="816" w:type="dxa"/>
                  <w:vAlign w:val="center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集体教学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</w:tr>
            <w:tr w:rsidR="00F049CE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基本技术</w:t>
                  </w:r>
                </w:p>
              </w:tc>
              <w:tc>
                <w:tcPr>
                  <w:tcW w:w="816" w:type="dxa"/>
                  <w:vAlign w:val="center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集体教学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</w:tr>
            <w:tr w:rsidR="00F049CE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单打教学比赛</w:t>
                  </w:r>
                </w:p>
              </w:tc>
              <w:tc>
                <w:tcPr>
                  <w:tcW w:w="816" w:type="dxa"/>
                  <w:vAlign w:val="center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个别指导</w:t>
                  </w:r>
                </w:p>
              </w:tc>
              <w:tc>
                <w:tcPr>
                  <w:tcW w:w="1355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</w:tr>
            <w:tr w:rsidR="00F049CE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双打教学比赛</w:t>
                  </w:r>
                </w:p>
              </w:tc>
              <w:tc>
                <w:tcPr>
                  <w:tcW w:w="816" w:type="dxa"/>
                  <w:vAlign w:val="center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F049CE" w:rsidRDefault="00642556">
                  <w:pPr>
                    <w:jc w:val="center"/>
                  </w:pPr>
                  <w:r>
                    <w:rPr>
                      <w:rFonts w:hint="eastAsia"/>
                    </w:rPr>
                    <w:t>集体教学结合个别指导</w:t>
                  </w:r>
                </w:p>
              </w:tc>
              <w:tc>
                <w:tcPr>
                  <w:tcW w:w="1355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</w:tr>
            <w:tr w:rsidR="00F049CE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</w:tr>
            <w:tr w:rsidR="00F049CE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</w:tr>
            <w:tr w:rsidR="00F049CE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F049CE" w:rsidRDefault="00F049CE">
                  <w:pPr>
                    <w:jc w:val="center"/>
                  </w:pPr>
                </w:p>
              </w:tc>
            </w:tr>
          </w:tbl>
          <w:p w:rsidR="00F049CE" w:rsidRDefault="00F049CE">
            <w:bookmarkStart w:id="0" w:name="_GoBack"/>
            <w:bookmarkEnd w:id="0"/>
          </w:p>
          <w:p w:rsidR="00F049CE" w:rsidRDefault="00F049CE"/>
        </w:tc>
      </w:tr>
      <w:tr w:rsidR="00F049CE">
        <w:trPr>
          <w:trHeight w:val="882"/>
        </w:trPr>
        <w:tc>
          <w:tcPr>
            <w:tcW w:w="2406" w:type="dxa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考核方式</w:t>
            </w:r>
            <w:r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F049CE" w:rsidRDefault="00642556">
            <w:pPr>
              <w:jc w:val="left"/>
            </w:pPr>
            <w:r>
              <w:rPr>
                <w:rFonts w:hint="eastAsia"/>
              </w:rPr>
              <w:t>比赛成绩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技术评定和出勤情况</w:t>
            </w:r>
          </w:p>
        </w:tc>
      </w:tr>
      <w:tr w:rsidR="00F049CE">
        <w:trPr>
          <w:trHeight w:val="826"/>
        </w:trPr>
        <w:tc>
          <w:tcPr>
            <w:tcW w:w="2406" w:type="dxa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教材或参考资料</w:t>
            </w:r>
            <w:r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F049CE" w:rsidRDefault="00642556">
            <w:pPr>
              <w:autoSpaceDE w:val="0"/>
              <w:autoSpaceDN w:val="0"/>
              <w:adjustRightInd w:val="0"/>
              <w:spacing w:line="360" w:lineRule="auto"/>
              <w:rPr>
                <w:color w:val="00B050"/>
              </w:rPr>
            </w:pPr>
            <w:r>
              <w:rPr>
                <w:rFonts w:ascii="楷体_GB2312" w:eastAsia="楷体_GB2312" w:hAnsi="Arial" w:cs="Arial" w:hint="eastAsia"/>
                <w:color w:val="000000"/>
                <w:szCs w:val="21"/>
              </w:rPr>
              <w:t>《上海交通大学体育课程教学大纲》</w:t>
            </w:r>
          </w:p>
        </w:tc>
      </w:tr>
      <w:tr w:rsidR="00F049CE">
        <w:trPr>
          <w:trHeight w:val="778"/>
        </w:trPr>
        <w:tc>
          <w:tcPr>
            <w:tcW w:w="2406" w:type="dxa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</w:rPr>
              <w:t>其它（</w:t>
            </w:r>
            <w:r>
              <w:rPr>
                <w:rFonts w:hint="eastAsia"/>
              </w:rPr>
              <w:t>More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F049CE" w:rsidRDefault="00F049CE">
            <w:pPr>
              <w:jc w:val="center"/>
              <w:rPr>
                <w:color w:val="00B050"/>
              </w:rPr>
            </w:pPr>
          </w:p>
        </w:tc>
      </w:tr>
      <w:tr w:rsidR="00F049CE">
        <w:trPr>
          <w:trHeight w:val="778"/>
        </w:trPr>
        <w:tc>
          <w:tcPr>
            <w:tcW w:w="2406" w:type="dxa"/>
            <w:vAlign w:val="center"/>
          </w:tcPr>
          <w:p w:rsidR="00F049CE" w:rsidRDefault="00642556">
            <w:pPr>
              <w:jc w:val="center"/>
            </w:pPr>
            <w:r>
              <w:rPr>
                <w:rFonts w:hint="eastAsia"/>
              </w:rPr>
              <w:t>备注（</w:t>
            </w:r>
            <w:r>
              <w:rPr>
                <w:rFonts w:hint="eastAsia"/>
              </w:rPr>
              <w:t>Notes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F049CE" w:rsidRDefault="00F049CE">
            <w:pPr>
              <w:jc w:val="center"/>
              <w:rPr>
                <w:color w:val="00B050"/>
              </w:rPr>
            </w:pPr>
          </w:p>
        </w:tc>
      </w:tr>
    </w:tbl>
    <w:p w:rsidR="00F049CE" w:rsidRDefault="00642556">
      <w:pPr>
        <w:spacing w:beforeLines="100" w:before="312"/>
        <w:jc w:val="left"/>
      </w:pPr>
      <w:r>
        <w:rPr>
          <w:rFonts w:hint="eastAsia"/>
        </w:rPr>
        <w:t>备注说明：</w:t>
      </w:r>
    </w:p>
    <w:p w:rsidR="00F049CE" w:rsidRDefault="00642556">
      <w:pPr>
        <w:spacing w:line="400" w:lineRule="exact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．带</w:t>
      </w:r>
      <w:r>
        <w:rPr>
          <w:rFonts w:hint="eastAsia"/>
        </w:rPr>
        <w:t>*</w:t>
      </w:r>
      <w:r>
        <w:rPr>
          <w:rFonts w:hint="eastAsia"/>
        </w:rPr>
        <w:t>内容为必填项。</w:t>
      </w:r>
    </w:p>
    <w:p w:rsidR="00F049CE" w:rsidRDefault="00642556">
      <w:pPr>
        <w:spacing w:line="40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．课程简介字数为</w:t>
      </w:r>
      <w:r>
        <w:rPr>
          <w:rFonts w:hint="eastAsia"/>
        </w:rPr>
        <w:t>300-500</w:t>
      </w:r>
      <w:r>
        <w:rPr>
          <w:rFonts w:hint="eastAsia"/>
        </w:rPr>
        <w:t>字；课程大纲以表述清楚教学安排为宜，字数不限。</w:t>
      </w:r>
    </w:p>
    <w:sectPr w:rsidR="00F049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eteo">
    <w:altName w:val="Segoe Print"/>
    <w:charset w:val="00"/>
    <w:family w:val="auto"/>
    <w:pitch w:val="default"/>
    <w:sig w:usb0="00000000" w:usb1="00000000" w:usb2="00000000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C7AD8"/>
    <w:rsid w:val="001D0BF5"/>
    <w:rsid w:val="001E73FD"/>
    <w:rsid w:val="00207DEF"/>
    <w:rsid w:val="00227A34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E65CC"/>
    <w:rsid w:val="00446816"/>
    <w:rsid w:val="00461685"/>
    <w:rsid w:val="00474457"/>
    <w:rsid w:val="00487AD7"/>
    <w:rsid w:val="004921CE"/>
    <w:rsid w:val="004D4153"/>
    <w:rsid w:val="004D62C4"/>
    <w:rsid w:val="004E283B"/>
    <w:rsid w:val="005031D5"/>
    <w:rsid w:val="00511D50"/>
    <w:rsid w:val="00520B0A"/>
    <w:rsid w:val="00565461"/>
    <w:rsid w:val="00577467"/>
    <w:rsid w:val="00577ECF"/>
    <w:rsid w:val="005B52BE"/>
    <w:rsid w:val="005F49AB"/>
    <w:rsid w:val="0061590F"/>
    <w:rsid w:val="00642556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4127F"/>
    <w:rsid w:val="00784A11"/>
    <w:rsid w:val="00795F2D"/>
    <w:rsid w:val="007A19E1"/>
    <w:rsid w:val="007D4099"/>
    <w:rsid w:val="007E4B77"/>
    <w:rsid w:val="008158EA"/>
    <w:rsid w:val="00823ACC"/>
    <w:rsid w:val="00825C1B"/>
    <w:rsid w:val="00857453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A1690"/>
    <w:rsid w:val="009C2014"/>
    <w:rsid w:val="009E73FA"/>
    <w:rsid w:val="00A16565"/>
    <w:rsid w:val="00A3078F"/>
    <w:rsid w:val="00A37564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E022B"/>
    <w:rsid w:val="00C040DE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B5794"/>
    <w:rsid w:val="00DC7BDC"/>
    <w:rsid w:val="00DF671F"/>
    <w:rsid w:val="00E025AD"/>
    <w:rsid w:val="00E06426"/>
    <w:rsid w:val="00E30BA9"/>
    <w:rsid w:val="00E43921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049CE"/>
    <w:rsid w:val="00F262EB"/>
    <w:rsid w:val="00F46C0A"/>
    <w:rsid w:val="00F746B7"/>
    <w:rsid w:val="00FC687D"/>
    <w:rsid w:val="00FE20EB"/>
    <w:rsid w:val="00FE3349"/>
    <w:rsid w:val="00FE4D40"/>
    <w:rsid w:val="02B751A7"/>
    <w:rsid w:val="616B56DD"/>
    <w:rsid w:val="6F07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rPr>
      <w:color w:val="0000FF"/>
      <w:u w:val="none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2">
    <w:name w:val="样式2"/>
    <w:basedOn w:val="a"/>
    <w:rPr>
      <w:rFonts w:ascii="宋体" w:eastAsia="宋体" w:hAnsi="宋体" w:cs="Symeteo"/>
      <w:bCs/>
      <w:color w:val="FF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rPr>
      <w:color w:val="0000FF"/>
      <w:u w:val="none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2">
    <w:name w:val="样式2"/>
    <w:basedOn w:val="a"/>
    <w:rPr>
      <w:rFonts w:ascii="宋体" w:eastAsia="宋体" w:hAnsi="宋体" w:cs="Symeteo"/>
      <w:bCs/>
      <w:color w:val="FF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zhang</cp:lastModifiedBy>
  <cp:revision>21</cp:revision>
  <cp:lastPrinted>2016-10-27T00:58:00Z</cp:lastPrinted>
  <dcterms:created xsi:type="dcterms:W3CDTF">2014-07-21T01:35:00Z</dcterms:created>
  <dcterms:modified xsi:type="dcterms:W3CDTF">2016-10-27T01:02:00Z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