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B1" w:rsidRPr="00315D47" w:rsidRDefault="003C45B1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315D47">
        <w:rPr>
          <w:rFonts w:ascii="楷体_GB2312" w:eastAsia="楷体_GB2312" w:hAnsi="宋体" w:hint="eastAsia"/>
          <w:b/>
          <w:sz w:val="30"/>
        </w:rPr>
        <w:t>人文</w:t>
      </w:r>
      <w:r w:rsidR="0046761A" w:rsidRPr="00315D47">
        <w:rPr>
          <w:rFonts w:ascii="楷体_GB2312" w:eastAsia="楷体_GB2312" w:hAnsi="宋体" w:hint="eastAsia"/>
          <w:b/>
          <w:sz w:val="30"/>
        </w:rPr>
        <w:t>学院</w:t>
      </w:r>
      <w:r w:rsidRPr="00315D47">
        <w:rPr>
          <w:rFonts w:ascii="楷体_GB2312" w:eastAsia="楷体_GB2312" w:hAnsi="宋体" w:hint="eastAsia"/>
          <w:b/>
          <w:sz w:val="30"/>
        </w:rPr>
        <w:t>汉语言文学</w:t>
      </w:r>
      <w:r w:rsidR="00B52A22" w:rsidRPr="00315D47">
        <w:rPr>
          <w:rFonts w:ascii="楷体_GB2312" w:eastAsia="楷体_GB2312" w:hAnsi="宋体" w:hint="eastAsia"/>
          <w:b/>
          <w:sz w:val="30"/>
        </w:rPr>
        <w:t>辅修学士学位</w:t>
      </w:r>
      <w:r w:rsidR="0046761A" w:rsidRPr="00315D47">
        <w:rPr>
          <w:rFonts w:ascii="楷体_GB2312" w:eastAsia="楷体_GB2312" w:hAnsi="宋体" w:hint="eastAsia"/>
          <w:b/>
          <w:sz w:val="30"/>
        </w:rPr>
        <w:t xml:space="preserve"> </w:t>
      </w:r>
    </w:p>
    <w:p w:rsidR="008F772F" w:rsidRPr="006F72C6" w:rsidRDefault="0046761A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b/>
          <w:sz w:val="30"/>
        </w:rPr>
        <w:t>实施</w:t>
      </w:r>
      <w:r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315D47">
      <w:pPr>
        <w:spacing w:line="276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947CAB" w:rsidRDefault="0043526A" w:rsidP="00315D47">
      <w:pPr>
        <w:spacing w:line="276" w:lineRule="auto"/>
        <w:ind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本专业设置的目的是</w:t>
      </w:r>
      <w:r w:rsidR="00303CAA">
        <w:rPr>
          <w:rFonts w:ascii="楷体_GB2312" w:eastAsia="楷体_GB2312" w:hAnsi="宋体" w:hint="eastAsia"/>
          <w:sz w:val="24"/>
        </w:rPr>
        <w:t>充分发挥学校</w:t>
      </w:r>
      <w:r>
        <w:rPr>
          <w:rFonts w:ascii="楷体_GB2312" w:eastAsia="楷体_GB2312" w:hAnsi="宋体" w:hint="eastAsia"/>
          <w:sz w:val="24"/>
        </w:rPr>
        <w:t>多元学科并举</w:t>
      </w:r>
      <w:r w:rsidR="00303CAA">
        <w:rPr>
          <w:rFonts w:ascii="楷体_GB2312" w:eastAsia="楷体_GB2312" w:hAnsi="宋体" w:hint="eastAsia"/>
          <w:sz w:val="24"/>
        </w:rPr>
        <w:t>的教育资源优势，让学有余力的学生，在完成主修专业的同时，自愿进行跨院系、跨学科的学习</w:t>
      </w:r>
      <w:r>
        <w:rPr>
          <w:rFonts w:ascii="楷体_GB2312" w:eastAsia="楷体_GB2312" w:hAnsi="宋体" w:hint="eastAsia"/>
          <w:sz w:val="24"/>
        </w:rPr>
        <w:t>。学生</w:t>
      </w:r>
      <w:r w:rsidR="00303CAA">
        <w:rPr>
          <w:rFonts w:ascii="楷体_GB2312" w:eastAsia="楷体_GB2312" w:hAnsi="宋体" w:hint="eastAsia"/>
          <w:sz w:val="24"/>
        </w:rPr>
        <w:t>通过研习汉语言文学的核心专业课，</w:t>
      </w:r>
      <w:r>
        <w:rPr>
          <w:rFonts w:ascii="楷体_GB2312" w:eastAsia="楷体_GB2312" w:hAnsi="宋体" w:hint="eastAsia"/>
          <w:sz w:val="24"/>
        </w:rPr>
        <w:t>夯实国学基础，</w:t>
      </w:r>
      <w:r w:rsidR="00B67FAF">
        <w:rPr>
          <w:rFonts w:ascii="楷体_GB2312" w:eastAsia="楷体_GB2312" w:hAnsi="宋体" w:hint="eastAsia"/>
          <w:sz w:val="24"/>
        </w:rPr>
        <w:t>培养</w:t>
      </w:r>
      <w:r>
        <w:rPr>
          <w:rFonts w:ascii="楷体_GB2312" w:eastAsia="楷体_GB2312" w:hAnsi="宋体" w:hint="eastAsia"/>
          <w:sz w:val="24"/>
        </w:rPr>
        <w:t>人文情怀，掌握</w:t>
      </w:r>
      <w:r w:rsidRPr="00C454E3">
        <w:rPr>
          <w:rFonts w:ascii="楷体_GB2312" w:eastAsia="楷体_GB2312" w:hAnsi="宋体" w:hint="eastAsia"/>
          <w:sz w:val="24"/>
        </w:rPr>
        <w:t>熟练的跨文化交流沟通技能</w:t>
      </w:r>
      <w:r>
        <w:rPr>
          <w:rFonts w:ascii="楷体_GB2312" w:eastAsia="楷体_GB2312" w:hAnsi="宋体" w:hint="eastAsia"/>
          <w:sz w:val="24"/>
        </w:rPr>
        <w:t>，全面提升</w:t>
      </w:r>
      <w:r w:rsidR="00303CAA">
        <w:rPr>
          <w:rFonts w:ascii="楷体_GB2312" w:eastAsia="楷体_GB2312" w:hAnsi="宋体" w:hint="eastAsia"/>
          <w:sz w:val="24"/>
        </w:rPr>
        <w:t>就业竞争力，</w:t>
      </w:r>
      <w:r>
        <w:rPr>
          <w:rFonts w:ascii="楷体_GB2312" w:eastAsia="楷体_GB2312" w:hAnsi="宋体" w:hint="eastAsia"/>
          <w:sz w:val="24"/>
        </w:rPr>
        <w:t>成为具备汉语言文学</w:t>
      </w:r>
      <w:r w:rsidR="00796C33">
        <w:rPr>
          <w:rFonts w:ascii="楷体_GB2312" w:eastAsia="楷体_GB2312" w:hAnsi="宋体" w:hint="eastAsia"/>
          <w:sz w:val="24"/>
        </w:rPr>
        <w:t>基本理论、基础知识和基本技能的复合型人才。</w:t>
      </w:r>
    </w:p>
    <w:p w:rsidR="00315D47" w:rsidRPr="008D287A" w:rsidRDefault="00315D47" w:rsidP="00315D47">
      <w:pPr>
        <w:spacing w:line="276" w:lineRule="auto"/>
        <w:ind w:firstLine="480"/>
        <w:rPr>
          <w:rFonts w:ascii="楷体_GB2312" w:eastAsia="楷体_GB2312" w:hAnsi="宋体"/>
          <w:sz w:val="24"/>
        </w:rPr>
      </w:pPr>
    </w:p>
    <w:p w:rsidR="008D287A" w:rsidRPr="008D287A" w:rsidRDefault="005906A5" w:rsidP="00315D47">
      <w:pPr>
        <w:numPr>
          <w:ilvl w:val="0"/>
          <w:numId w:val="1"/>
        </w:numPr>
        <w:spacing w:line="276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5906A5" w:rsidRDefault="000A4EA2" w:rsidP="00315D47">
      <w:pPr>
        <w:spacing w:line="276" w:lineRule="auto"/>
        <w:ind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汉语言文学</w:t>
      </w:r>
      <w:r w:rsidR="00DC2F3F" w:rsidRPr="00DC2F3F">
        <w:rPr>
          <w:rFonts w:ascii="楷体_GB2312" w:eastAsia="楷体_GB2312" w:hAnsi="宋体" w:hint="eastAsia"/>
          <w:sz w:val="24"/>
        </w:rPr>
        <w:t>辅修学士学位面向全校</w:t>
      </w:r>
      <w:r w:rsidR="00DD4176">
        <w:rPr>
          <w:rFonts w:ascii="楷体_GB2312" w:eastAsia="楷体_GB2312" w:hAnsi="宋体" w:hint="eastAsia"/>
          <w:sz w:val="24"/>
        </w:rPr>
        <w:t>专业</w:t>
      </w:r>
      <w:r w:rsidR="00DC2F3F" w:rsidRPr="00DC2F3F">
        <w:rPr>
          <w:rFonts w:ascii="楷体_GB2312" w:eastAsia="楷体_GB2312" w:hAnsi="宋体" w:hint="eastAsia"/>
          <w:sz w:val="24"/>
        </w:rPr>
        <w:t>开放，</w:t>
      </w:r>
      <w:r w:rsidR="00DD4176">
        <w:rPr>
          <w:rFonts w:ascii="楷体_GB2312" w:eastAsia="楷体_GB2312" w:hAnsi="宋体" w:hint="eastAsia"/>
          <w:sz w:val="24"/>
        </w:rPr>
        <w:t>对来自不同专业背景的学生没有先修课程方面的要求</w:t>
      </w:r>
      <w:r w:rsidR="004B344F">
        <w:rPr>
          <w:rFonts w:ascii="楷体_GB2312" w:eastAsia="楷体_GB2312" w:hAnsi="宋体" w:hint="eastAsia"/>
          <w:sz w:val="24"/>
        </w:rPr>
        <w:t>。</w:t>
      </w:r>
    </w:p>
    <w:p w:rsidR="002A230A" w:rsidRDefault="009B484C" w:rsidP="00315D47">
      <w:pPr>
        <w:spacing w:line="276" w:lineRule="auto"/>
        <w:ind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学制为2.5</w:t>
      </w:r>
      <w:r w:rsidR="00B16AF3">
        <w:rPr>
          <w:rFonts w:ascii="楷体_GB2312" w:eastAsia="楷体_GB2312" w:hAnsi="宋体" w:hint="eastAsia"/>
          <w:sz w:val="24"/>
        </w:rPr>
        <w:t>年。</w:t>
      </w:r>
    </w:p>
    <w:p w:rsidR="00315D47" w:rsidRPr="008D287A" w:rsidRDefault="00315D47" w:rsidP="00315D47">
      <w:pPr>
        <w:spacing w:line="276" w:lineRule="auto"/>
        <w:ind w:firstLine="480"/>
        <w:rPr>
          <w:rFonts w:ascii="楷体_GB2312" w:eastAsia="楷体_GB2312" w:hAnsi="宋体"/>
          <w:sz w:val="24"/>
        </w:rPr>
      </w:pPr>
    </w:p>
    <w:p w:rsidR="005906A5" w:rsidRPr="008D287A" w:rsidRDefault="005906A5" w:rsidP="00315D47">
      <w:pPr>
        <w:numPr>
          <w:ilvl w:val="0"/>
          <w:numId w:val="1"/>
        </w:numPr>
        <w:spacing w:line="276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p w:rsidR="008C37E1" w:rsidRPr="000A02F2" w:rsidRDefault="008C37E1" w:rsidP="00315D47">
      <w:pPr>
        <w:spacing w:line="276" w:lineRule="auto"/>
        <w:rPr>
          <w:rFonts w:ascii="楷体_GB2312" w:eastAsia="楷体_GB2312" w:hAnsi="宋体"/>
          <w:sz w:val="24"/>
        </w:rPr>
      </w:pPr>
      <w:r w:rsidRPr="000A02F2">
        <w:rPr>
          <w:rFonts w:ascii="楷体_GB2312" w:eastAsia="楷体_GB2312" w:hAnsi="宋体" w:hint="eastAsia"/>
          <w:sz w:val="24"/>
        </w:rPr>
        <w:t>1.总学分24个学分</w:t>
      </w:r>
      <w:r w:rsidR="00410CCD">
        <w:rPr>
          <w:rFonts w:ascii="楷体_GB2312" w:eastAsia="楷体_GB2312" w:hAnsi="宋体" w:hint="eastAsia"/>
          <w:sz w:val="24"/>
        </w:rPr>
        <w:t>，必修20学分，选修4学分。</w:t>
      </w:r>
    </w:p>
    <w:p w:rsidR="006F72C6" w:rsidRPr="000A02F2" w:rsidRDefault="006F72C6" w:rsidP="00315D47">
      <w:pPr>
        <w:spacing w:line="276" w:lineRule="auto"/>
        <w:rPr>
          <w:rFonts w:ascii="楷体_GB2312" w:eastAsia="楷体_GB2312" w:hAnsi="宋体"/>
          <w:sz w:val="24"/>
        </w:rPr>
      </w:pPr>
      <w:r w:rsidRPr="000A02F2">
        <w:rPr>
          <w:rFonts w:ascii="楷体_GB2312" w:eastAsia="楷体_GB2312" w:hAnsi="宋体" w:hint="eastAsia"/>
          <w:sz w:val="24"/>
        </w:rPr>
        <w:t>2.</w:t>
      </w:r>
      <w:r w:rsidR="008D287A" w:rsidRPr="000A02F2">
        <w:rPr>
          <w:rFonts w:ascii="楷体_GB2312" w:eastAsia="楷体_GB2312" w:hAnsi="宋体" w:hint="eastAsia"/>
          <w:sz w:val="24"/>
        </w:rPr>
        <w:t>课程体系聚焦</w:t>
      </w:r>
      <w:r w:rsidR="009B484C">
        <w:rPr>
          <w:rFonts w:ascii="楷体_GB2312" w:eastAsia="楷体_GB2312" w:hAnsi="宋体" w:hint="eastAsia"/>
          <w:sz w:val="24"/>
        </w:rPr>
        <w:t>专业核心课程，其中</w:t>
      </w:r>
      <w:r w:rsidR="00922EBC">
        <w:rPr>
          <w:rFonts w:ascii="楷体_GB2312" w:eastAsia="楷体_GB2312" w:hAnsi="宋体" w:hint="eastAsia"/>
          <w:sz w:val="24"/>
        </w:rPr>
        <w:t>必修课共7</w:t>
      </w:r>
      <w:r w:rsidR="00EA59E8">
        <w:rPr>
          <w:rFonts w:ascii="楷体_GB2312" w:eastAsia="楷体_GB2312" w:hAnsi="宋体" w:hint="eastAsia"/>
          <w:sz w:val="24"/>
        </w:rPr>
        <w:t>门，包括</w:t>
      </w:r>
      <w:r w:rsidR="009B484C">
        <w:rPr>
          <w:rFonts w:ascii="楷体_GB2312" w:eastAsia="楷体_GB2312" w:hAnsi="宋体" w:hint="eastAsia"/>
          <w:sz w:val="24"/>
        </w:rPr>
        <w:t>中国古代文学、现当代文学、</w:t>
      </w:r>
      <w:r w:rsidR="008C37E1" w:rsidRPr="009B7B0D">
        <w:rPr>
          <w:rFonts w:ascii="楷体_GB2312" w:eastAsia="楷体_GB2312" w:hAnsi="宋体" w:hint="eastAsia"/>
          <w:sz w:val="24"/>
        </w:rPr>
        <w:t>语言文字学</w:t>
      </w:r>
      <w:r w:rsidR="00EA59E8">
        <w:rPr>
          <w:rFonts w:ascii="楷体_GB2312" w:eastAsia="楷体_GB2312" w:hAnsi="宋体" w:hint="eastAsia"/>
          <w:sz w:val="24"/>
        </w:rPr>
        <w:t>、外国文学四大</w:t>
      </w:r>
      <w:r w:rsidR="008C37E1" w:rsidRPr="009B7B0D">
        <w:rPr>
          <w:rFonts w:ascii="楷体_GB2312" w:eastAsia="楷体_GB2312" w:hAnsi="宋体" w:hint="eastAsia"/>
          <w:sz w:val="24"/>
        </w:rPr>
        <w:t>板块</w:t>
      </w:r>
      <w:r w:rsidR="009B484C">
        <w:rPr>
          <w:rFonts w:ascii="楷体_GB2312" w:eastAsia="楷体_GB2312" w:hAnsi="宋体" w:hint="eastAsia"/>
          <w:sz w:val="24"/>
        </w:rPr>
        <w:t>，共20学分</w:t>
      </w:r>
      <w:r w:rsidR="009B7B0D" w:rsidRPr="009B7B0D">
        <w:rPr>
          <w:rFonts w:ascii="楷体_GB2312" w:eastAsia="楷体_GB2312" w:hAnsi="宋体" w:hint="eastAsia"/>
          <w:sz w:val="24"/>
        </w:rPr>
        <w:t>。</w:t>
      </w:r>
      <w:r w:rsidR="00922EBC">
        <w:rPr>
          <w:rFonts w:ascii="楷体_GB2312" w:eastAsia="楷体_GB2312" w:hAnsi="宋体" w:hint="eastAsia"/>
          <w:sz w:val="24"/>
        </w:rPr>
        <w:t>选修课共3门，均为上海交通大学</w:t>
      </w:r>
      <w:r w:rsidR="00EA59E8">
        <w:rPr>
          <w:rFonts w:ascii="楷体_GB2312" w:eastAsia="楷体_GB2312" w:hAnsi="宋体" w:hint="eastAsia"/>
          <w:sz w:val="24"/>
        </w:rPr>
        <w:t>通识核心</w:t>
      </w:r>
      <w:r w:rsidR="00797B89">
        <w:rPr>
          <w:rFonts w:ascii="楷体_GB2312" w:eastAsia="楷体_GB2312" w:hAnsi="宋体" w:hint="eastAsia"/>
          <w:sz w:val="24"/>
        </w:rPr>
        <w:t>优质</w:t>
      </w:r>
      <w:bookmarkStart w:id="0" w:name="_GoBack"/>
      <w:bookmarkEnd w:id="0"/>
      <w:r w:rsidR="00EA59E8">
        <w:rPr>
          <w:rFonts w:ascii="楷体_GB2312" w:eastAsia="楷体_GB2312" w:hAnsi="宋体" w:hint="eastAsia"/>
          <w:sz w:val="24"/>
        </w:rPr>
        <w:t>课程。</w:t>
      </w:r>
    </w:p>
    <w:p w:rsidR="008D287A" w:rsidRPr="008D287A" w:rsidRDefault="006F72C6" w:rsidP="00315D47">
      <w:pPr>
        <w:spacing w:line="276" w:lineRule="auto"/>
        <w:rPr>
          <w:rFonts w:ascii="楷体_GB2312" w:eastAsia="楷体_GB2312" w:hAnsi="宋体"/>
          <w:sz w:val="24"/>
        </w:rPr>
      </w:pPr>
      <w:r w:rsidRPr="000A02F2">
        <w:rPr>
          <w:rFonts w:ascii="楷体_GB2312" w:eastAsia="楷体_GB2312" w:hAnsi="宋体" w:hint="eastAsia"/>
          <w:sz w:val="24"/>
        </w:rPr>
        <w:t>3.</w:t>
      </w:r>
      <w:r w:rsidR="008D287A" w:rsidRPr="000A02F2">
        <w:rPr>
          <w:rFonts w:ascii="楷体_GB2312" w:eastAsia="楷体_GB2312" w:hAnsi="宋体" w:hint="eastAsia"/>
          <w:sz w:val="24"/>
        </w:rPr>
        <w:t>课程从二年级下学期开始，</w:t>
      </w:r>
      <w:r w:rsidR="00B44198">
        <w:rPr>
          <w:rFonts w:ascii="楷体_GB2312" w:eastAsia="楷体_GB2312" w:hAnsi="宋体" w:hint="eastAsia"/>
          <w:sz w:val="24"/>
        </w:rPr>
        <w:t>到大四上学期结束，</w:t>
      </w:r>
      <w:r w:rsidR="008D287A" w:rsidRPr="000A02F2">
        <w:rPr>
          <w:rFonts w:ascii="楷体_GB2312" w:eastAsia="楷体_GB2312" w:hAnsi="宋体" w:hint="eastAsia"/>
          <w:sz w:val="24"/>
        </w:rPr>
        <w:t>每学期2</w:t>
      </w:r>
      <w:r w:rsidR="00527C47">
        <w:rPr>
          <w:rFonts w:ascii="楷体_GB2312" w:eastAsia="楷体_GB2312" w:hAnsi="宋体" w:hint="eastAsia"/>
          <w:sz w:val="24"/>
        </w:rPr>
        <w:t>-3</w:t>
      </w:r>
      <w:r w:rsidR="008D287A" w:rsidRPr="000A02F2">
        <w:rPr>
          <w:rFonts w:ascii="楷体_GB2312" w:eastAsia="楷体_GB2312" w:hAnsi="宋体" w:hint="eastAsia"/>
          <w:sz w:val="24"/>
        </w:rPr>
        <w:t>门</w:t>
      </w:r>
      <w:r w:rsidR="00B679C2">
        <w:rPr>
          <w:rFonts w:ascii="楷体_GB2312" w:eastAsia="楷体_GB2312" w:hAnsi="宋体" w:hint="eastAsia"/>
          <w:sz w:val="24"/>
        </w:rPr>
        <w:t>课</w:t>
      </w:r>
      <w:r w:rsidR="008D287A" w:rsidRPr="000A02F2">
        <w:rPr>
          <w:rFonts w:ascii="楷体_GB2312" w:eastAsia="楷体_GB2312" w:hAnsi="宋体" w:hint="eastAsia"/>
          <w:sz w:val="24"/>
        </w:rPr>
        <w:t>。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15"/>
        <w:gridCol w:w="426"/>
        <w:gridCol w:w="425"/>
        <w:gridCol w:w="425"/>
        <w:gridCol w:w="425"/>
        <w:gridCol w:w="426"/>
        <w:gridCol w:w="708"/>
        <w:gridCol w:w="709"/>
        <w:gridCol w:w="709"/>
        <w:gridCol w:w="1276"/>
      </w:tblGrid>
      <w:tr w:rsidR="000A6528" w:rsidRPr="005906A5" w:rsidTr="00315D47"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ED64B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必修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5D47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</w:t>
            </w:r>
          </w:p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5D47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</w:t>
            </w:r>
          </w:p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学期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5D47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</w:t>
            </w:r>
          </w:p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院系</w:t>
            </w:r>
          </w:p>
        </w:tc>
      </w:tr>
      <w:tr w:rsidR="000A6528" w:rsidRPr="005906A5" w:rsidTr="00315D47">
        <w:trPr>
          <w:trHeight w:hRule="exact" w:val="397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711B94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现代汉语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B7B0D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B7B0D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E67A3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论语、孟子、庄子选讲</w:t>
            </w:r>
          </w:p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《庄子》</w:t>
            </w:r>
            <w:proofErr w:type="spellStart"/>
            <w:r>
              <w:rPr>
                <w:rFonts w:ascii="楷体_GB2312" w:eastAsia="楷体_GB2312" w:hAnsi="宋体" w:hint="eastAsia"/>
                <w:sz w:val="24"/>
              </w:rPr>
              <w:t>uanji</w:t>
            </w:r>
            <w:proofErr w:type="spellEnd"/>
            <w:r>
              <w:rPr>
                <w:rFonts w:ascii="楷体_GB2312" w:eastAsia="楷体_GB2312" w:hAnsi="宋体" w:hint="eastAsia"/>
                <w:sz w:val="24"/>
              </w:rPr>
              <w:t>选讲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F67251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980B18">
              <w:rPr>
                <w:rFonts w:ascii="楷体_GB2312" w:eastAsia="楷体_GB2312" w:hAnsi="宋体" w:hint="eastAsia"/>
                <w:sz w:val="24"/>
              </w:rPr>
              <w:t>中国古代文学史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980B18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中国现当代文学史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Default="00F67251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980B18">
              <w:rPr>
                <w:rFonts w:ascii="楷体_GB2312" w:eastAsia="楷体_GB2312" w:hAnsi="宋体" w:hint="eastAsia"/>
                <w:sz w:val="24"/>
              </w:rPr>
              <w:t>中国历代文学作品选读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F67251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古代汉语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F67251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C64C50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980B18">
              <w:rPr>
                <w:rFonts w:ascii="楷体_GB2312" w:eastAsia="楷体_GB2312" w:hAnsi="宋体" w:hint="eastAsia"/>
                <w:sz w:val="24"/>
              </w:rPr>
              <w:t>外国文学史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2339F"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633855"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64C50" w:rsidRPr="005906A5" w:rsidRDefault="00C64C50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64C50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745215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中国现代小说选读（选修）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315D47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745215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汉字文化（选修）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8429CC">
              <w:rPr>
                <w:rFonts w:ascii="楷体_GB2312" w:eastAsia="楷体_GB2312" w:hAnsi="宋体" w:hint="eastAsia"/>
                <w:sz w:val="24"/>
              </w:rPr>
              <w:t>人文学院中文系</w:t>
            </w:r>
          </w:p>
        </w:tc>
      </w:tr>
      <w:tr w:rsidR="00745215" w:rsidRPr="005906A5" w:rsidTr="00315D47">
        <w:trPr>
          <w:trHeight w:hRule="exact" w:val="397"/>
        </w:trPr>
        <w:tc>
          <w:tcPr>
            <w:tcW w:w="3015" w:type="dxa"/>
            <w:tcBorders>
              <w:left w:val="single" w:sz="12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中国现代诗歌导读（选修）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6" w:type="dxa"/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745215" w:rsidRPr="005906A5" w:rsidRDefault="0074521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8429CC">
              <w:rPr>
                <w:rFonts w:ascii="楷体_GB2312" w:eastAsia="楷体_GB2312" w:hAnsi="宋体" w:hint="eastAsia"/>
                <w:sz w:val="24"/>
              </w:rPr>
              <w:t>人文学院中文系</w:t>
            </w:r>
          </w:p>
        </w:tc>
      </w:tr>
    </w:tbl>
    <w:p w:rsidR="00DD7306" w:rsidRDefault="00922EBC" w:rsidP="002154ED">
      <w:p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注：学生可以规定学制之间内任何学期，选修3</w:t>
      </w:r>
      <w:r w:rsidR="00797B89">
        <w:rPr>
          <w:rFonts w:ascii="楷体_GB2312" w:eastAsia="楷体_GB2312" w:hAnsi="宋体" w:hint="eastAsia"/>
          <w:sz w:val="24"/>
        </w:rPr>
        <w:t>门</w:t>
      </w:r>
      <w:r>
        <w:rPr>
          <w:rFonts w:ascii="楷体_GB2312" w:eastAsia="楷体_GB2312" w:hAnsi="宋体" w:hint="eastAsia"/>
          <w:sz w:val="24"/>
        </w:rPr>
        <w:t>通识核心</w:t>
      </w:r>
      <w:r w:rsidR="00797B89">
        <w:rPr>
          <w:rFonts w:ascii="楷体_GB2312" w:eastAsia="楷体_GB2312" w:hAnsi="宋体" w:hint="eastAsia"/>
          <w:sz w:val="24"/>
        </w:rPr>
        <w:t>优质</w:t>
      </w:r>
      <w:r>
        <w:rPr>
          <w:rFonts w:ascii="楷体_GB2312" w:eastAsia="楷体_GB2312" w:hAnsi="宋体" w:hint="eastAsia"/>
          <w:sz w:val="24"/>
        </w:rPr>
        <w:t>课程中的任意2门。</w:t>
      </w:r>
    </w:p>
    <w:p w:rsidR="005906A5" w:rsidRDefault="005906A5" w:rsidP="002154ED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lastRenderedPageBreak/>
        <w:t>毕业规定</w:t>
      </w:r>
    </w:p>
    <w:p w:rsidR="006F72C6" w:rsidRPr="002A230A" w:rsidRDefault="00081AD6" w:rsidP="006F72C6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</w:t>
      </w:r>
      <w:r w:rsidR="002A230A" w:rsidRPr="002A230A">
        <w:rPr>
          <w:rFonts w:ascii="楷体_GB2312" w:eastAsia="楷体_GB2312" w:hAnsi="宋体" w:hint="eastAsia"/>
          <w:sz w:val="24"/>
        </w:rPr>
        <w:t>学生</w:t>
      </w:r>
      <w:r w:rsidR="00922EBC">
        <w:rPr>
          <w:rFonts w:ascii="楷体_GB2312" w:eastAsia="楷体_GB2312" w:hAnsi="宋体" w:hint="eastAsia"/>
          <w:sz w:val="24"/>
        </w:rPr>
        <w:t>在2.5</w:t>
      </w:r>
      <w:r w:rsidR="00CF4710">
        <w:rPr>
          <w:rFonts w:ascii="楷体_GB2312" w:eastAsia="楷体_GB2312" w:hAnsi="宋体" w:hint="eastAsia"/>
          <w:sz w:val="24"/>
        </w:rPr>
        <w:t>年内</w:t>
      </w:r>
      <w:r w:rsidR="002A230A" w:rsidRPr="002A230A">
        <w:rPr>
          <w:rFonts w:ascii="楷体_GB2312" w:eastAsia="楷体_GB2312" w:hAnsi="宋体" w:hint="eastAsia"/>
          <w:sz w:val="24"/>
        </w:rPr>
        <w:t>修完辅修学位的</w:t>
      </w:r>
      <w:r w:rsidR="00B16AF3">
        <w:rPr>
          <w:rFonts w:ascii="楷体_GB2312" w:eastAsia="楷体_GB2312" w:hAnsi="宋体" w:hint="eastAsia"/>
          <w:sz w:val="24"/>
        </w:rPr>
        <w:t>24</w:t>
      </w:r>
      <w:r w:rsidR="002A230A" w:rsidRPr="002A230A">
        <w:rPr>
          <w:rFonts w:ascii="楷体_GB2312" w:eastAsia="楷体_GB2312" w:hAnsi="宋体" w:hint="eastAsia"/>
          <w:sz w:val="24"/>
        </w:rPr>
        <w:t>学分</w:t>
      </w:r>
      <w:r>
        <w:rPr>
          <w:rFonts w:ascii="楷体_GB2312" w:eastAsia="楷体_GB2312" w:hAnsi="宋体" w:hint="eastAsia"/>
          <w:sz w:val="24"/>
        </w:rPr>
        <w:t>，其中包括上述表格中的七门必修课</w:t>
      </w:r>
      <w:r w:rsidR="00745215">
        <w:rPr>
          <w:rFonts w:ascii="楷体_GB2312" w:eastAsia="楷体_GB2312" w:hAnsi="宋体" w:hint="eastAsia"/>
          <w:sz w:val="24"/>
        </w:rPr>
        <w:t>（</w:t>
      </w:r>
      <w:r>
        <w:rPr>
          <w:rFonts w:ascii="楷体_GB2312" w:eastAsia="楷体_GB2312" w:hAnsi="宋体" w:hint="eastAsia"/>
          <w:sz w:val="24"/>
        </w:rPr>
        <w:t>占20学分</w:t>
      </w:r>
      <w:r w:rsidR="00745215">
        <w:rPr>
          <w:rFonts w:ascii="楷体_GB2312" w:eastAsia="楷体_GB2312" w:hAnsi="宋体" w:hint="eastAsia"/>
          <w:sz w:val="24"/>
        </w:rPr>
        <w:t>）和</w:t>
      </w:r>
      <w:r>
        <w:rPr>
          <w:rFonts w:ascii="楷体_GB2312" w:eastAsia="楷体_GB2312" w:hAnsi="宋体" w:hint="eastAsia"/>
          <w:sz w:val="24"/>
        </w:rPr>
        <w:t>两门</w:t>
      </w:r>
      <w:r w:rsidR="00745215">
        <w:rPr>
          <w:rFonts w:ascii="楷体_GB2312" w:eastAsia="楷体_GB2312" w:hAnsi="宋体" w:hint="eastAsia"/>
          <w:sz w:val="24"/>
        </w:rPr>
        <w:t>选修课（占</w:t>
      </w:r>
      <w:r>
        <w:rPr>
          <w:rFonts w:ascii="楷体_GB2312" w:eastAsia="楷体_GB2312" w:hAnsi="宋体" w:hint="eastAsia"/>
          <w:sz w:val="24"/>
        </w:rPr>
        <w:t>4学分）</w:t>
      </w:r>
      <w:r w:rsidR="002A230A" w:rsidRPr="002A230A">
        <w:rPr>
          <w:rFonts w:ascii="楷体_GB2312" w:eastAsia="楷体_GB2312" w:hAnsi="宋体" w:hint="eastAsia"/>
          <w:sz w:val="24"/>
        </w:rPr>
        <w:t>。</w:t>
      </w:r>
    </w:p>
    <w:p w:rsidR="008F17A1" w:rsidRPr="002154ED" w:rsidRDefault="008F17A1"/>
    <w:sectPr w:rsidR="008F17A1" w:rsidRPr="002154ED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26B" w:rsidRDefault="00AE726B" w:rsidP="00B44281">
      <w:r>
        <w:separator/>
      </w:r>
    </w:p>
  </w:endnote>
  <w:endnote w:type="continuationSeparator" w:id="0">
    <w:p w:rsidR="00AE726B" w:rsidRDefault="00AE726B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26B" w:rsidRDefault="00AE726B" w:rsidP="00B44281">
      <w:r>
        <w:separator/>
      </w:r>
    </w:p>
  </w:footnote>
  <w:footnote w:type="continuationSeparator" w:id="0">
    <w:p w:rsidR="00AE726B" w:rsidRDefault="00AE726B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6793"/>
    <w:multiLevelType w:val="singleLevel"/>
    <w:tmpl w:val="18AC6793"/>
    <w:lvl w:ilvl="0">
      <w:start w:val="1"/>
      <w:numFmt w:val="decimal"/>
      <w:suff w:val="space"/>
      <w:lvlText w:val="%1."/>
      <w:lvlJc w:val="left"/>
    </w:lvl>
  </w:abstractNum>
  <w:abstractNum w:abstractNumId="1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7114B"/>
    <w:rsid w:val="00081AD6"/>
    <w:rsid w:val="000A02F2"/>
    <w:rsid w:val="000A4EA2"/>
    <w:rsid w:val="000A6528"/>
    <w:rsid w:val="00166E77"/>
    <w:rsid w:val="00184E62"/>
    <w:rsid w:val="002154ED"/>
    <w:rsid w:val="002A230A"/>
    <w:rsid w:val="00303CAA"/>
    <w:rsid w:val="00307566"/>
    <w:rsid w:val="00315D47"/>
    <w:rsid w:val="00380F48"/>
    <w:rsid w:val="003C45B1"/>
    <w:rsid w:val="00410CCD"/>
    <w:rsid w:val="0043526A"/>
    <w:rsid w:val="0043543A"/>
    <w:rsid w:val="0046761A"/>
    <w:rsid w:val="00475CFC"/>
    <w:rsid w:val="004B344F"/>
    <w:rsid w:val="00500301"/>
    <w:rsid w:val="00515F82"/>
    <w:rsid w:val="00527C47"/>
    <w:rsid w:val="005906A5"/>
    <w:rsid w:val="005906CE"/>
    <w:rsid w:val="005B60D4"/>
    <w:rsid w:val="00633328"/>
    <w:rsid w:val="0066325B"/>
    <w:rsid w:val="006F72C6"/>
    <w:rsid w:val="00711B94"/>
    <w:rsid w:val="00745215"/>
    <w:rsid w:val="00746FF9"/>
    <w:rsid w:val="00796C33"/>
    <w:rsid w:val="00797B89"/>
    <w:rsid w:val="007F5EAA"/>
    <w:rsid w:val="00843693"/>
    <w:rsid w:val="008C37E1"/>
    <w:rsid w:val="008D287A"/>
    <w:rsid w:val="008F17A1"/>
    <w:rsid w:val="008F772F"/>
    <w:rsid w:val="00922EBC"/>
    <w:rsid w:val="00947CAB"/>
    <w:rsid w:val="00980B18"/>
    <w:rsid w:val="009B484C"/>
    <w:rsid w:val="009B7B0D"/>
    <w:rsid w:val="009C6E4B"/>
    <w:rsid w:val="009D4E3E"/>
    <w:rsid w:val="009F2DEB"/>
    <w:rsid w:val="00A1713C"/>
    <w:rsid w:val="00AC3E06"/>
    <w:rsid w:val="00AE726B"/>
    <w:rsid w:val="00B16AF3"/>
    <w:rsid w:val="00B44198"/>
    <w:rsid w:val="00B44281"/>
    <w:rsid w:val="00B52A22"/>
    <w:rsid w:val="00B679C2"/>
    <w:rsid w:val="00B67FAF"/>
    <w:rsid w:val="00BF269A"/>
    <w:rsid w:val="00BF6A2B"/>
    <w:rsid w:val="00C4180E"/>
    <w:rsid w:val="00C454E3"/>
    <w:rsid w:val="00C570EF"/>
    <w:rsid w:val="00C64C50"/>
    <w:rsid w:val="00C66B5F"/>
    <w:rsid w:val="00CF4710"/>
    <w:rsid w:val="00D461DF"/>
    <w:rsid w:val="00DC2F3F"/>
    <w:rsid w:val="00DD4176"/>
    <w:rsid w:val="00DD7306"/>
    <w:rsid w:val="00E11A13"/>
    <w:rsid w:val="00E67A38"/>
    <w:rsid w:val="00EA59E8"/>
    <w:rsid w:val="00EC5905"/>
    <w:rsid w:val="00ED0442"/>
    <w:rsid w:val="00ED64B5"/>
    <w:rsid w:val="00EE6B5A"/>
    <w:rsid w:val="00F32FEA"/>
    <w:rsid w:val="00F3666C"/>
    <w:rsid w:val="00F36C46"/>
    <w:rsid w:val="00F63A09"/>
    <w:rsid w:val="00F6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customStyle="1" w:styleId="1">
    <w:name w:val="列出段落1"/>
    <w:basedOn w:val="a"/>
    <w:qFormat/>
    <w:rsid w:val="00947C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720</Characters>
  <Application>Microsoft Office Word</Application>
  <DocSecurity>0</DocSecurity>
  <Lines>6</Lines>
  <Paragraphs>1</Paragraphs>
  <ScaleCrop>false</ScaleCrop>
  <Company>WwW.YlmF.CoM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2019-09-19T04:48:00Z</cp:lastPrinted>
  <dcterms:created xsi:type="dcterms:W3CDTF">2019-11-08T03:19:00Z</dcterms:created>
  <dcterms:modified xsi:type="dcterms:W3CDTF">2019-11-08T03:19:00Z</dcterms:modified>
</cp:coreProperties>
</file>