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410" w:rsidRPr="002428BC" w:rsidRDefault="007252D6" w:rsidP="00B23AD5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852969" w:rsidP="00B23AD5">
      <w:pPr>
        <w:spacing w:afterLines="50" w:after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《电子商务：创新与战略》</w:t>
      </w:r>
      <w:r w:rsidR="001D0BF5"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10482" w:type="dxa"/>
        <w:tblInd w:w="-601" w:type="dxa"/>
        <w:tblLook w:val="04A0" w:firstRow="1" w:lastRow="0" w:firstColumn="1" w:lastColumn="0" w:noHBand="0" w:noVBand="1"/>
      </w:tblPr>
      <w:tblGrid>
        <w:gridCol w:w="1667"/>
        <w:gridCol w:w="1607"/>
        <w:gridCol w:w="1878"/>
        <w:gridCol w:w="1533"/>
        <w:gridCol w:w="974"/>
        <w:gridCol w:w="1227"/>
        <w:gridCol w:w="1583"/>
        <w:gridCol w:w="13"/>
      </w:tblGrid>
      <w:tr w:rsidR="001D0BF5" w:rsidTr="00916DD9">
        <w:trPr>
          <w:trHeight w:val="614"/>
        </w:trPr>
        <w:tc>
          <w:tcPr>
            <w:tcW w:w="10482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916DD9">
        <w:trPr>
          <w:trHeight w:val="559"/>
        </w:trPr>
        <w:tc>
          <w:tcPr>
            <w:tcW w:w="1667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607" w:type="dxa"/>
            <w:vAlign w:val="center"/>
          </w:tcPr>
          <w:p w:rsidR="00823ACC" w:rsidRPr="00565461" w:rsidRDefault="00C71550" w:rsidP="00A724E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AM070</w:t>
            </w:r>
          </w:p>
        </w:tc>
        <w:tc>
          <w:tcPr>
            <w:tcW w:w="1878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533" w:type="dxa"/>
            <w:vAlign w:val="center"/>
          </w:tcPr>
          <w:p w:rsidR="00823ACC" w:rsidRPr="001D0BF5" w:rsidRDefault="00C71550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2201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596" w:type="dxa"/>
            <w:gridSpan w:val="2"/>
            <w:vAlign w:val="center"/>
          </w:tcPr>
          <w:p w:rsidR="00823ACC" w:rsidRPr="00565461" w:rsidRDefault="00C71550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916DD9">
        <w:trPr>
          <w:trHeight w:val="448"/>
        </w:trPr>
        <w:tc>
          <w:tcPr>
            <w:tcW w:w="1667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C71550">
              <w:rPr>
                <w:rFonts w:hint="eastAsia"/>
                <w:color w:val="00B050"/>
              </w:rPr>
              <w:t>电子商务</w:t>
            </w:r>
            <w:r w:rsidR="00C71550">
              <w:rPr>
                <w:rFonts w:hint="eastAsia"/>
                <w:color w:val="00B050"/>
              </w:rPr>
              <w:t>:</w:t>
            </w:r>
            <w:r w:rsidR="00C71550">
              <w:rPr>
                <w:rFonts w:hint="eastAsia"/>
                <w:color w:val="00B050"/>
              </w:rPr>
              <w:t>创新与战略</w:t>
            </w:r>
          </w:p>
        </w:tc>
      </w:tr>
      <w:tr w:rsidR="001D0BF5" w:rsidTr="00916DD9">
        <w:trPr>
          <w:trHeight w:val="411"/>
        </w:trPr>
        <w:tc>
          <w:tcPr>
            <w:tcW w:w="1667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8815" w:type="dxa"/>
            <w:gridSpan w:val="7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C71550" w:rsidRPr="003A6748">
              <w:rPr>
                <w:rFonts w:hint="eastAsia"/>
                <w:sz w:val="22"/>
              </w:rPr>
              <w:t>Electronic Business: Innovation and</w:t>
            </w:r>
            <w:bookmarkStart w:id="0" w:name="_GoBack"/>
            <w:bookmarkEnd w:id="0"/>
            <w:r w:rsidR="00C71550" w:rsidRPr="003A6748">
              <w:rPr>
                <w:rFonts w:hint="eastAsia"/>
                <w:sz w:val="22"/>
              </w:rPr>
              <w:t xml:space="preserve"> Strategy</w:t>
            </w:r>
          </w:p>
        </w:tc>
      </w:tr>
      <w:tr w:rsidR="001D0BF5" w:rsidTr="00916DD9">
        <w:trPr>
          <w:trHeight w:val="700"/>
        </w:trPr>
        <w:tc>
          <w:tcPr>
            <w:tcW w:w="1667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8815" w:type="dxa"/>
            <w:gridSpan w:val="7"/>
            <w:vAlign w:val="center"/>
          </w:tcPr>
          <w:p w:rsidR="001D0BF5" w:rsidRPr="00565461" w:rsidRDefault="00C71550" w:rsidP="007B7A0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公共选修课（</w:t>
            </w:r>
            <w:r w:rsidR="0033517A">
              <w:rPr>
                <w:rStyle w:val="a7"/>
              </w:rPr>
              <w:fldChar w:fldCharType="begin"/>
            </w:r>
            <w:r w:rsidR="0033517A">
              <w:rPr>
                <w:rStyle w:val="a7"/>
              </w:rPr>
              <w:instrText xml:space="preserve"> HYPERLINK "http://www.baidu.com/link?url=b8qOM1s0Qwtf6o0R7mURdCtpvr3P9tyoykfmQueoEbGR1SGPQ3eRpQk_gE1MNPhUiLex5f_KxEsd9ZXr_hw2nEsvojkEIFCAd3eLvcNOtSzIyZciHlJwDgLHhcSrjxfV&amp;wd=&amp;eqid=d9f909a50001f387000000035837df8d" \t "_</w:instrText>
            </w:r>
            <w:r w:rsidR="0033517A">
              <w:rPr>
                <w:rStyle w:val="a7"/>
              </w:rPr>
              <w:instrText xml:space="preserve">blank" </w:instrText>
            </w:r>
            <w:r w:rsidR="0033517A">
              <w:rPr>
                <w:rStyle w:val="a7"/>
              </w:rPr>
              <w:fldChar w:fldCharType="separate"/>
            </w:r>
            <w:r w:rsidR="007B7A05">
              <w:rPr>
                <w:rStyle w:val="a7"/>
              </w:rPr>
              <w:t>public elective course</w:t>
            </w:r>
            <w:r w:rsidR="0033517A">
              <w:rPr>
                <w:rStyle w:val="a7"/>
              </w:rPr>
              <w:fldChar w:fldCharType="end"/>
            </w:r>
            <w:r w:rsidR="007B7A05">
              <w:rPr>
                <w:rStyle w:val="opdicttext2"/>
                <w:rFonts w:hint="eastAsia"/>
              </w:rPr>
              <w:t>）</w:t>
            </w:r>
          </w:p>
        </w:tc>
      </w:tr>
      <w:tr w:rsidR="00AE6C69" w:rsidTr="00916DD9">
        <w:tc>
          <w:tcPr>
            <w:tcW w:w="1667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AE6C69" w:rsidRPr="001D0BF5" w:rsidRDefault="00C71550" w:rsidP="00823ACC">
            <w:pPr>
              <w:jc w:val="left"/>
            </w:pPr>
            <w:r>
              <w:rPr>
                <w:rFonts w:hint="eastAsia"/>
              </w:rPr>
              <w:t>全校本科生、本科留学生、国外本科交换生</w:t>
            </w:r>
            <w:r w:rsidR="007B7A05">
              <w:rPr>
                <w:rFonts w:hint="eastAsia"/>
              </w:rPr>
              <w:t>(</w:t>
            </w:r>
            <w:r w:rsidR="007B7A05">
              <w:rPr>
                <w:rStyle w:val="opdicttext2"/>
                <w:rFonts w:hint="eastAsia"/>
              </w:rPr>
              <w:t xml:space="preserve">undergraduate students, exchange students, </w:t>
            </w:r>
            <w:r w:rsidR="007B7A05">
              <w:rPr>
                <w:rStyle w:val="opdicttext2"/>
              </w:rPr>
              <w:t>foreigner</w:t>
            </w:r>
            <w:r w:rsidR="007B7A05">
              <w:rPr>
                <w:rStyle w:val="opdicttext2"/>
                <w:rFonts w:hint="eastAsia"/>
              </w:rPr>
              <w:t xml:space="preserve"> students)  </w:t>
            </w:r>
          </w:p>
        </w:tc>
      </w:tr>
      <w:tr w:rsidR="001D0BF5" w:rsidTr="00916DD9">
        <w:tc>
          <w:tcPr>
            <w:tcW w:w="1667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8815" w:type="dxa"/>
            <w:gridSpan w:val="7"/>
            <w:vAlign w:val="center"/>
          </w:tcPr>
          <w:p w:rsidR="001D0BF5" w:rsidRPr="001D0BF5" w:rsidRDefault="00852969" w:rsidP="00823ACC">
            <w:pPr>
              <w:jc w:val="left"/>
            </w:pPr>
            <w:r>
              <w:rPr>
                <w:rFonts w:hint="eastAsia"/>
              </w:rPr>
              <w:t>中文</w:t>
            </w:r>
          </w:p>
        </w:tc>
      </w:tr>
      <w:tr w:rsidR="00C71550" w:rsidTr="00916DD9">
        <w:tc>
          <w:tcPr>
            <w:tcW w:w="1667" w:type="dxa"/>
            <w:vAlign w:val="center"/>
          </w:tcPr>
          <w:p w:rsidR="00C71550" w:rsidRDefault="00C71550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:rsidR="00C71550" w:rsidRDefault="00C71550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C71550" w:rsidRPr="003A6748" w:rsidRDefault="00C71550" w:rsidP="00B23AD5">
            <w:pPr>
              <w:spacing w:afterLines="50" w:after="156" w:line="36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安泰经管学院</w:t>
            </w:r>
            <w:r>
              <w:rPr>
                <w:rFonts w:hint="eastAsia"/>
                <w:sz w:val="22"/>
              </w:rPr>
              <w:t>(</w:t>
            </w:r>
            <w:proofErr w:type="spellStart"/>
            <w:r w:rsidRPr="003A6748">
              <w:rPr>
                <w:rFonts w:hint="eastAsia"/>
                <w:sz w:val="22"/>
              </w:rPr>
              <w:t>Antai</w:t>
            </w:r>
            <w:proofErr w:type="spellEnd"/>
            <w:r w:rsidRPr="003A6748">
              <w:rPr>
                <w:rFonts w:hint="eastAsia"/>
                <w:sz w:val="22"/>
              </w:rPr>
              <w:t xml:space="preserve"> College of Economics &amp; </w:t>
            </w:r>
            <w:r w:rsidRPr="003A6748">
              <w:rPr>
                <w:sz w:val="22"/>
              </w:rPr>
              <w:t>Management</w:t>
            </w:r>
            <w:r>
              <w:rPr>
                <w:rFonts w:hint="eastAsia"/>
                <w:color w:val="00B050"/>
                <w:sz w:val="22"/>
              </w:rPr>
              <w:t>)</w:t>
            </w:r>
          </w:p>
        </w:tc>
      </w:tr>
      <w:tr w:rsidR="00C71550" w:rsidTr="00916DD9">
        <w:tc>
          <w:tcPr>
            <w:tcW w:w="1667" w:type="dxa"/>
            <w:vAlign w:val="center"/>
          </w:tcPr>
          <w:p w:rsidR="00C71550" w:rsidRDefault="00C71550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C71550" w:rsidRDefault="00C71550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C71550" w:rsidRPr="001D0BF5" w:rsidRDefault="007B7A05" w:rsidP="007C626D">
            <w:pPr>
              <w:jc w:val="left"/>
            </w:pP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no</w:t>
            </w:r>
            <w:r>
              <w:rPr>
                <w:rFonts w:hint="eastAsia"/>
              </w:rPr>
              <w:t>）</w:t>
            </w:r>
          </w:p>
        </w:tc>
      </w:tr>
      <w:tr w:rsidR="00C71550" w:rsidTr="00916DD9">
        <w:trPr>
          <w:gridAfter w:val="1"/>
          <w:wAfter w:w="13" w:type="dxa"/>
        </w:trPr>
        <w:tc>
          <w:tcPr>
            <w:tcW w:w="1667" w:type="dxa"/>
            <w:vAlign w:val="center"/>
          </w:tcPr>
          <w:p w:rsidR="00C71550" w:rsidRDefault="00C71550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C71550" w:rsidRDefault="00C71550" w:rsidP="008F7DA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3485" w:type="dxa"/>
            <w:gridSpan w:val="2"/>
            <w:vAlign w:val="center"/>
          </w:tcPr>
          <w:p w:rsidR="00C71550" w:rsidRDefault="00032B95" w:rsidP="00032B95">
            <w:pPr>
              <w:jc w:val="left"/>
            </w:pPr>
            <w:r>
              <w:rPr>
                <w:rFonts w:hint="eastAsia"/>
              </w:rPr>
              <w:t>李海刚（</w:t>
            </w:r>
            <w:proofErr w:type="spellStart"/>
            <w:r>
              <w:rPr>
                <w:rFonts w:hint="eastAsia"/>
              </w:rPr>
              <w:t>Haigang</w:t>
            </w:r>
            <w:proofErr w:type="spellEnd"/>
            <w:r>
              <w:rPr>
                <w:rFonts w:hint="eastAsia"/>
              </w:rPr>
              <w:t xml:space="preserve"> Li</w:t>
            </w:r>
            <w:r>
              <w:rPr>
                <w:rFonts w:hint="eastAsia"/>
              </w:rPr>
              <w:t>）</w:t>
            </w:r>
          </w:p>
        </w:tc>
        <w:tc>
          <w:tcPr>
            <w:tcW w:w="2507" w:type="dxa"/>
            <w:gridSpan w:val="2"/>
            <w:vAlign w:val="center"/>
          </w:tcPr>
          <w:p w:rsidR="00C71550" w:rsidRDefault="00C71550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C71550" w:rsidRDefault="00C71550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810" w:type="dxa"/>
            <w:gridSpan w:val="2"/>
            <w:vAlign w:val="center"/>
          </w:tcPr>
          <w:p w:rsidR="00C71550" w:rsidRPr="0074127F" w:rsidRDefault="00C71550" w:rsidP="007C626D">
            <w:pPr>
              <w:jc w:val="center"/>
              <w:rPr>
                <w:color w:val="00B050"/>
              </w:rPr>
            </w:pPr>
          </w:p>
        </w:tc>
      </w:tr>
      <w:tr w:rsidR="00C71550" w:rsidTr="00916DD9">
        <w:trPr>
          <w:trHeight w:val="1728"/>
        </w:trPr>
        <w:tc>
          <w:tcPr>
            <w:tcW w:w="1667" w:type="dxa"/>
            <w:vAlign w:val="center"/>
          </w:tcPr>
          <w:p w:rsidR="00C71550" w:rsidRPr="001D0BF5" w:rsidRDefault="00C71550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</w:t>
            </w:r>
            <w:r w:rsidRPr="001D0BF5">
              <w:rPr>
                <w:rFonts w:hint="eastAsia"/>
              </w:rPr>
              <w:t>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C71550" w:rsidRPr="001D0BF5" w:rsidRDefault="00032B95" w:rsidP="005031D5">
            <w:r>
              <w:rPr>
                <w:rFonts w:hint="eastAsia"/>
                <w:sz w:val="22"/>
              </w:rPr>
              <w:t>本门课程全面介绍电子商务的知识、方法和技能。电子商务的核心是战略，围绕这一战略形成了四个基本要素：技术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资本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公共政策和媒体。进而形成了电子商务战略的运行环境。课程首先介绍有关电子商务的概念、内涵、分类、优势和劣势、特点等，接着讨论电子商务的战略执行，依次包含六个对面的相关决策：市场机会分析、商业模型、消费者层面、营销沟通和品牌塑造、执行、评估等。本门课程侧重于介绍和研究企业，尤其是中小型企业的网络化运作，目标是使学生学习到电子商务战略与创业的理论知识、运作模式、前人经验，萌发并树立企业家精神，若干年后这些青年人将成为自主创业、改革创新的生力军。</w:t>
            </w:r>
          </w:p>
        </w:tc>
      </w:tr>
      <w:tr w:rsidR="00C71550" w:rsidTr="00916DD9">
        <w:trPr>
          <w:trHeight w:val="1633"/>
        </w:trPr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C71550" w:rsidRPr="001D0BF5" w:rsidRDefault="00C71550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1D0BF5">
              <w:rPr>
                <w:rFonts w:hint="eastAsia"/>
              </w:rPr>
              <w:t>课程简介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8815" w:type="dxa"/>
            <w:gridSpan w:val="7"/>
            <w:tcBorders>
              <w:bottom w:val="single" w:sz="4" w:space="0" w:color="auto"/>
            </w:tcBorders>
            <w:vAlign w:val="center"/>
          </w:tcPr>
          <w:p w:rsidR="00032B95" w:rsidRPr="00B26EC1" w:rsidRDefault="00032B95" w:rsidP="00032B95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 w:rsidRPr="00B26EC1">
              <w:rPr>
                <w:rFonts w:cs="Arial"/>
                <w:kern w:val="0"/>
                <w:sz w:val="24"/>
                <w:szCs w:val="24"/>
              </w:rPr>
              <w:t>This course studies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 xml:space="preserve">the decision making process of managing E-Commerce initiatives. It fosters understanding of the core concepts of 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>E</w:t>
            </w:r>
            <w:r w:rsidRPr="00B26EC1">
              <w:rPr>
                <w:rFonts w:cs="Arial"/>
                <w:kern w:val="0"/>
                <w:sz w:val="24"/>
                <w:szCs w:val="24"/>
              </w:rPr>
              <w:t>-Commerce business theory and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 xml:space="preserve">practice. Consideration is given to six interrelated sequential decisions in developing and implementing </w:t>
            </w:r>
            <w:proofErr w:type="spellStart"/>
            <w:proofErr w:type="gramStart"/>
            <w:r w:rsidRPr="00B26EC1">
              <w:rPr>
                <w:rFonts w:cs="Arial"/>
                <w:kern w:val="0"/>
                <w:sz w:val="24"/>
                <w:szCs w:val="24"/>
              </w:rPr>
              <w:t>a</w:t>
            </w:r>
            <w:proofErr w:type="spellEnd"/>
            <w:proofErr w:type="gramEnd"/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E-Commerce business strategy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: </w:t>
            </w:r>
            <w:r w:rsidRPr="00B26EC1">
              <w:rPr>
                <w:rFonts w:cs="Arial"/>
                <w:kern w:val="0"/>
                <w:sz w:val="24"/>
                <w:szCs w:val="24"/>
              </w:rPr>
              <w:t>market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opportunity analysis, business model, customer interface, market communications and branding, implementation, and evaluation.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Through examination of the E-Commerce business practices and managerial experiences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of a broad range of companies,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students will gain new insight</w:t>
            </w:r>
            <w:r w:rsidRPr="00B26EC1"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 w:rsidRPr="00B26EC1">
              <w:rPr>
                <w:rFonts w:cs="Arial"/>
                <w:kern w:val="0"/>
                <w:sz w:val="24"/>
                <w:szCs w:val="24"/>
              </w:rPr>
              <w:t>into what constitutes a successful E-Commerce strategy.</w:t>
            </w:r>
          </w:p>
          <w:p w:rsidR="00C71550" w:rsidRPr="00032B95" w:rsidRDefault="00C71550" w:rsidP="00686943">
            <w:pPr>
              <w:jc w:val="left"/>
            </w:pPr>
          </w:p>
        </w:tc>
      </w:tr>
      <w:tr w:rsidR="00C71550" w:rsidTr="00916DD9">
        <w:trPr>
          <w:trHeight w:val="557"/>
        </w:trPr>
        <w:tc>
          <w:tcPr>
            <w:tcW w:w="10482" w:type="dxa"/>
            <w:gridSpan w:val="8"/>
            <w:shd w:val="clear" w:color="auto" w:fill="D9D9D9" w:themeFill="background1" w:themeFillShade="D9"/>
            <w:vAlign w:val="center"/>
          </w:tcPr>
          <w:p w:rsidR="00C71550" w:rsidRPr="001D0BF5" w:rsidRDefault="00C71550" w:rsidP="009B32C9">
            <w:r w:rsidRPr="001D0BF5">
              <w:rPr>
                <w:rFonts w:hint="eastAsia"/>
              </w:rPr>
              <w:t>课程教学大纲（</w:t>
            </w:r>
            <w:r>
              <w:rPr>
                <w:rFonts w:hint="eastAsia"/>
              </w:rPr>
              <w:t>C</w:t>
            </w:r>
            <w:r w:rsidRPr="001D0BF5">
              <w:t xml:space="preserve">ourse </w:t>
            </w:r>
            <w:r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C71550" w:rsidTr="00916DD9">
        <w:trPr>
          <w:trHeight w:val="1833"/>
        </w:trPr>
        <w:tc>
          <w:tcPr>
            <w:tcW w:w="1667" w:type="dxa"/>
            <w:vAlign w:val="center"/>
          </w:tcPr>
          <w:p w:rsidR="00C71550" w:rsidRDefault="00C71550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学习目标</w:t>
            </w:r>
          </w:p>
          <w:p w:rsidR="00C71550" w:rsidRPr="0026569D" w:rsidRDefault="00C71550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8815" w:type="dxa"/>
            <w:gridSpan w:val="7"/>
            <w:vAlign w:val="center"/>
          </w:tcPr>
          <w:p w:rsidR="00032B95" w:rsidRDefault="00032B95" w:rsidP="00032B95">
            <w:pPr>
              <w:widowControl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rFonts w:hint="eastAsia"/>
                <w:sz w:val="22"/>
              </w:rPr>
              <w:t>通过学习，使得学生可以：</w:t>
            </w:r>
          </w:p>
          <w:p w:rsidR="00032B95" w:rsidRPr="00032B95" w:rsidRDefault="00032B95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 w:rsidRPr="00032B95">
              <w:rPr>
                <w:rFonts w:hint="eastAsia"/>
                <w:sz w:val="22"/>
              </w:rPr>
              <w:t>定义并理解电子商务的知识内容和范围；</w:t>
            </w:r>
          </w:p>
          <w:p w:rsidR="00032B95" w:rsidRDefault="00032B95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遵循</w:t>
            </w:r>
            <w:r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步决策流程制定企业的电子商务战略；</w:t>
            </w:r>
          </w:p>
          <w:p w:rsidR="00032B95" w:rsidRDefault="00032B95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使用</w:t>
            </w:r>
            <w:r>
              <w:rPr>
                <w:rFonts w:hint="eastAsia"/>
                <w:sz w:val="22"/>
              </w:rPr>
              <w:t>7</w:t>
            </w:r>
            <w:r>
              <w:rPr>
                <w:rFonts w:hint="eastAsia"/>
                <w:sz w:val="22"/>
              </w:rPr>
              <w:t>步流程识别并评估电子商务的市场机会；</w:t>
            </w:r>
          </w:p>
          <w:p w:rsidR="00032B95" w:rsidRDefault="00032B95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说明并分析在线电子商务商业模式的</w:t>
            </w:r>
            <w:r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个组成部分；</w:t>
            </w:r>
          </w:p>
          <w:p w:rsidR="00032B95" w:rsidRDefault="00032B95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根据</w:t>
            </w:r>
            <w:r>
              <w:rPr>
                <w:rFonts w:hint="eastAsia"/>
                <w:sz w:val="22"/>
              </w:rPr>
              <w:t>7</w:t>
            </w:r>
            <w:r>
              <w:rPr>
                <w:rFonts w:hint="eastAsia"/>
                <w:sz w:val="22"/>
              </w:rPr>
              <w:t>个设计要素优化电子商务企业的用户界面；</w:t>
            </w:r>
          </w:p>
          <w:p w:rsidR="00032B95" w:rsidRDefault="00772F36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遵循</w:t>
            </w: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步品牌流程吸引并维系客户；</w:t>
            </w:r>
          </w:p>
          <w:p w:rsidR="00772F36" w:rsidRDefault="00772F36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通过实现</w:t>
            </w:r>
            <w:r>
              <w:rPr>
                <w:rFonts w:hint="eastAsia"/>
                <w:sz w:val="22"/>
              </w:rPr>
              <w:t>7</w:t>
            </w:r>
            <w:r>
              <w:rPr>
                <w:rFonts w:hint="eastAsia"/>
                <w:sz w:val="22"/>
              </w:rPr>
              <w:t>个关键成功因素来传递在线业务的核心利益；</w:t>
            </w:r>
          </w:p>
          <w:p w:rsidR="00772F36" w:rsidRDefault="00772F36" w:rsidP="00032B95">
            <w:pPr>
              <w:pStyle w:val="a3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sz w:val="22"/>
              </w:rPr>
            </w:pPr>
            <w:r>
              <w:rPr>
                <w:rFonts w:hint="eastAsia"/>
                <w:sz w:val="22"/>
              </w:rPr>
              <w:t>利用绩效仪表盘的方法评价在线企业的经营状况</w:t>
            </w:r>
          </w:p>
          <w:p w:rsidR="00C71550" w:rsidRPr="00772F36" w:rsidRDefault="00C71550" w:rsidP="00772F36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</w:p>
        </w:tc>
      </w:tr>
      <w:tr w:rsidR="00C71550" w:rsidTr="00916DD9">
        <w:tc>
          <w:tcPr>
            <w:tcW w:w="1667" w:type="dxa"/>
            <w:vAlign w:val="center"/>
          </w:tcPr>
          <w:p w:rsidR="00C71550" w:rsidRDefault="00C71550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C71550" w:rsidRDefault="00C71550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C71550" w:rsidRPr="001D0BF5" w:rsidRDefault="00C71550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8815" w:type="dxa"/>
            <w:gridSpan w:val="7"/>
            <w:vAlign w:val="center"/>
          </w:tcPr>
          <w:tbl>
            <w:tblPr>
              <w:tblStyle w:val="a5"/>
              <w:tblW w:w="859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52"/>
              <w:gridCol w:w="757"/>
              <w:gridCol w:w="1407"/>
              <w:gridCol w:w="1749"/>
              <w:gridCol w:w="1679"/>
              <w:gridCol w:w="1355"/>
            </w:tblGrid>
            <w:tr w:rsidR="00C71550" w:rsidTr="00916DD9">
              <w:tc>
                <w:tcPr>
                  <w:tcW w:w="1652" w:type="dxa"/>
                </w:tcPr>
                <w:p w:rsidR="00C71550" w:rsidRPr="001D0BF5" w:rsidRDefault="00C71550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757" w:type="dxa"/>
                </w:tcPr>
                <w:p w:rsidR="00C71550" w:rsidRPr="001D0BF5" w:rsidRDefault="00C71550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407" w:type="dxa"/>
                </w:tcPr>
                <w:p w:rsidR="00C71550" w:rsidRPr="001D0BF5" w:rsidRDefault="00C71550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749" w:type="dxa"/>
                </w:tcPr>
                <w:p w:rsidR="00C71550" w:rsidRPr="001D0BF5" w:rsidRDefault="00C71550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679" w:type="dxa"/>
                </w:tcPr>
                <w:p w:rsidR="00C71550" w:rsidRPr="001D0BF5" w:rsidRDefault="00C71550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355" w:type="dxa"/>
                </w:tcPr>
                <w:p w:rsidR="00C71550" w:rsidRPr="001D0BF5" w:rsidRDefault="00C71550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772F36" w:rsidTr="00916DD9">
              <w:trPr>
                <w:trHeight w:val="520"/>
              </w:trPr>
              <w:tc>
                <w:tcPr>
                  <w:tcW w:w="1652" w:type="dxa"/>
                </w:tcPr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教学内容</w:t>
                  </w:r>
                </w:p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topics</w:t>
                  </w:r>
                </w:p>
              </w:tc>
              <w:tc>
                <w:tcPr>
                  <w:tcW w:w="757" w:type="dxa"/>
                </w:tcPr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学时</w:t>
                  </w:r>
                </w:p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C</w:t>
                  </w:r>
                  <w:r w:rsidRPr="003A6748">
                    <w:rPr>
                      <w:rFonts w:hint="eastAsia"/>
                      <w:sz w:val="22"/>
                    </w:rPr>
                    <w:t>redit hours</w:t>
                  </w:r>
                </w:p>
              </w:tc>
              <w:tc>
                <w:tcPr>
                  <w:tcW w:w="1407" w:type="dxa"/>
                </w:tcPr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教学方式</w:t>
                  </w:r>
                </w:p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T</w:t>
                  </w:r>
                  <w:r w:rsidRPr="003A6748">
                    <w:rPr>
                      <w:rFonts w:hint="eastAsia"/>
                      <w:sz w:val="22"/>
                    </w:rPr>
                    <w:t>eaching methodology</w:t>
                  </w:r>
                </w:p>
              </w:tc>
              <w:tc>
                <w:tcPr>
                  <w:tcW w:w="1749" w:type="dxa"/>
                </w:tcPr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作业及要求</w:t>
                  </w:r>
                </w:p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tasks</w:t>
                  </w:r>
                </w:p>
              </w:tc>
              <w:tc>
                <w:tcPr>
                  <w:tcW w:w="1679" w:type="dxa"/>
                </w:tcPr>
                <w:p w:rsidR="00772F36" w:rsidRPr="003A6748" w:rsidRDefault="00772F36" w:rsidP="002B2A13">
                  <w:pPr>
                    <w:spacing w:line="240" w:lineRule="exact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基本要求</w:t>
                  </w:r>
                </w:p>
                <w:p w:rsidR="00772F36" w:rsidRPr="003A6748" w:rsidRDefault="00772F36" w:rsidP="002B2A13">
                  <w:pPr>
                    <w:spacing w:line="240" w:lineRule="exact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I</w:t>
                  </w:r>
                  <w:r w:rsidRPr="003A6748">
                    <w:rPr>
                      <w:rFonts w:hint="eastAsia"/>
                      <w:sz w:val="22"/>
                    </w:rPr>
                    <w:t>ntended learning outcomes</w:t>
                  </w:r>
                </w:p>
              </w:tc>
              <w:tc>
                <w:tcPr>
                  <w:tcW w:w="1355" w:type="dxa"/>
                </w:tcPr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rFonts w:hint="eastAsia"/>
                      <w:sz w:val="22"/>
                    </w:rPr>
                    <w:t>考查方式</w:t>
                  </w:r>
                </w:p>
                <w:p w:rsidR="00772F36" w:rsidRPr="003A6748" w:rsidRDefault="00772F36" w:rsidP="002B2A13">
                  <w:pPr>
                    <w:spacing w:line="240" w:lineRule="exact"/>
                    <w:jc w:val="center"/>
                    <w:rPr>
                      <w:sz w:val="22"/>
                    </w:rPr>
                  </w:pPr>
                  <w:r w:rsidRPr="003A6748">
                    <w:rPr>
                      <w:sz w:val="22"/>
                    </w:rPr>
                    <w:t>A</w:t>
                  </w:r>
                  <w:r w:rsidRPr="003A6748">
                    <w:rPr>
                      <w:rFonts w:hint="eastAsia"/>
                      <w:sz w:val="22"/>
                    </w:rPr>
                    <w:t>ssessment methods</w:t>
                  </w:r>
                </w:p>
              </w:tc>
            </w:tr>
            <w:tr w:rsidR="00587349" w:rsidTr="00691BFC">
              <w:trPr>
                <w:trHeight w:val="1920"/>
              </w:trPr>
              <w:tc>
                <w:tcPr>
                  <w:tcW w:w="1652" w:type="dxa"/>
                  <w:vAlign w:val="center"/>
                </w:tcPr>
                <w:p w:rsidR="00587349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1.</w:t>
                  </w:r>
                  <w:r>
                    <w:rPr>
                      <w:rFonts w:hint="eastAsia"/>
                      <w:sz w:val="22"/>
                    </w:rPr>
                    <w:t>课程描述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电子商务概述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电子商务战略分析框架</w:t>
                  </w:r>
                </w:p>
              </w:tc>
              <w:tc>
                <w:tcPr>
                  <w:tcW w:w="757" w:type="dxa"/>
                  <w:vAlign w:val="center"/>
                </w:tcPr>
                <w:p w:rsidR="00587349" w:rsidRPr="003A6748" w:rsidRDefault="00587349" w:rsidP="002B2A13">
                  <w:pPr>
                    <w:spacing w:line="240" w:lineRule="exact"/>
                    <w:rPr>
                      <w:sz w:val="22"/>
                    </w:rPr>
                  </w:pPr>
                </w:p>
                <w:p w:rsidR="00587349" w:rsidRPr="003A6748" w:rsidRDefault="00587349" w:rsidP="002B2A13">
                  <w:pPr>
                    <w:spacing w:line="240" w:lineRule="exac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587349" w:rsidRPr="003A6748" w:rsidRDefault="00587349" w:rsidP="005873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</w:tc>
              <w:tc>
                <w:tcPr>
                  <w:tcW w:w="1749" w:type="dxa"/>
                  <w:vAlign w:val="center"/>
                </w:tcPr>
                <w:p w:rsidR="00587349" w:rsidRPr="003A6748" w:rsidRDefault="00587349" w:rsidP="00587349">
                  <w:pPr>
                    <w:spacing w:line="240" w:lineRule="exac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比较传统商务和电子商务的差异</w:t>
                  </w:r>
                </w:p>
              </w:tc>
              <w:tc>
                <w:tcPr>
                  <w:tcW w:w="1679" w:type="dxa"/>
                  <w:vAlign w:val="center"/>
                </w:tcPr>
                <w:p w:rsidR="00587349" w:rsidRPr="003A6748" w:rsidRDefault="00587349" w:rsidP="005873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  <w:r>
                    <w:rPr>
                      <w:rFonts w:hint="eastAsia"/>
                      <w:sz w:val="22"/>
                    </w:rPr>
                    <w:t>．描述电子商务概念；</w:t>
                  </w:r>
                  <w:r>
                    <w:rPr>
                      <w:rFonts w:hint="eastAsia"/>
                      <w:sz w:val="22"/>
                    </w:rPr>
                    <w:t>2.</w:t>
                  </w:r>
                  <w:r>
                    <w:rPr>
                      <w:rFonts w:hint="eastAsia"/>
                      <w:sz w:val="22"/>
                    </w:rPr>
                    <w:t>区分电子商务的分类</w:t>
                  </w:r>
                  <w:r>
                    <w:rPr>
                      <w:rFonts w:hint="eastAsia"/>
                      <w:sz w:val="22"/>
                    </w:rPr>
                    <w:t>3.</w:t>
                  </w:r>
                  <w:r>
                    <w:rPr>
                      <w:rFonts w:hint="eastAsia"/>
                      <w:sz w:val="22"/>
                    </w:rPr>
                    <w:t>描述电子商务的框架</w:t>
                  </w:r>
                </w:p>
                <w:p w:rsidR="00587349" w:rsidRPr="00916DD9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 w:rsidR="00587349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课堂提问、小组讨论</w:t>
                  </w:r>
                </w:p>
                <w:p w:rsidR="00587349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</w:tr>
            <w:tr w:rsidR="00772F36" w:rsidTr="00916DD9">
              <w:trPr>
                <w:trHeight w:val="554"/>
              </w:trPr>
              <w:tc>
                <w:tcPr>
                  <w:tcW w:w="1652" w:type="dxa"/>
                  <w:vAlign w:val="center"/>
                </w:tcPr>
                <w:p w:rsidR="00772F36" w:rsidRPr="003A6748" w:rsidRDefault="00916DD9" w:rsidP="005873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2</w:t>
                  </w:r>
                  <w:r w:rsidR="00772F36" w:rsidRPr="003A6748">
                    <w:rPr>
                      <w:rFonts w:hint="eastAsia"/>
                      <w:sz w:val="22"/>
                    </w:rPr>
                    <w:t>.</w:t>
                  </w:r>
                  <w:r w:rsidR="00587349">
                    <w:rPr>
                      <w:rFonts w:hint="eastAsia"/>
                      <w:sz w:val="22"/>
                    </w:rPr>
                    <w:t>市场机会分析和价值主张声明</w:t>
                  </w:r>
                </w:p>
              </w:tc>
              <w:tc>
                <w:tcPr>
                  <w:tcW w:w="757" w:type="dxa"/>
                  <w:vAlign w:val="center"/>
                </w:tcPr>
                <w:p w:rsidR="00772F36" w:rsidRPr="003A6748" w:rsidRDefault="00916DD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772F36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</w:tc>
              <w:tc>
                <w:tcPr>
                  <w:tcW w:w="1749" w:type="dxa"/>
                  <w:vAlign w:val="center"/>
                </w:tcPr>
                <w:p w:rsidR="00772F36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识别电子商务机会并用课堂讲授的方法对价值主张进行描述</w:t>
                  </w:r>
                </w:p>
              </w:tc>
              <w:tc>
                <w:tcPr>
                  <w:tcW w:w="1679" w:type="dxa"/>
                  <w:vAlign w:val="center"/>
                </w:tcPr>
                <w:p w:rsidR="00772F36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分析你们小组商业构想的市场机会</w:t>
                  </w:r>
                </w:p>
              </w:tc>
              <w:tc>
                <w:tcPr>
                  <w:tcW w:w="1355" w:type="dxa"/>
                  <w:vAlign w:val="center"/>
                </w:tcPr>
                <w:p w:rsidR="00772F36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课堂提问、小组讨论</w:t>
                  </w:r>
                </w:p>
              </w:tc>
            </w:tr>
            <w:tr w:rsidR="00916DD9" w:rsidTr="00587349">
              <w:trPr>
                <w:trHeight w:val="1075"/>
              </w:trPr>
              <w:tc>
                <w:tcPr>
                  <w:tcW w:w="1652" w:type="dxa"/>
                  <w:vAlign w:val="center"/>
                </w:tcPr>
                <w:p w:rsidR="00916DD9" w:rsidRPr="00916DD9" w:rsidRDefault="00916DD9" w:rsidP="00587349">
                  <w:pPr>
                    <w:spacing w:line="240" w:lineRule="exact"/>
                    <w:jc w:val="lef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3</w:t>
                  </w:r>
                  <w:r w:rsidRPr="00916DD9">
                    <w:rPr>
                      <w:rFonts w:hint="eastAsia"/>
                      <w:sz w:val="24"/>
                    </w:rPr>
                    <w:t>.</w:t>
                  </w:r>
                  <w:r w:rsidR="00587349">
                    <w:rPr>
                      <w:rFonts w:hint="eastAsia"/>
                      <w:sz w:val="24"/>
                    </w:rPr>
                    <w:t>商业模式分析与设计</w:t>
                  </w:r>
                </w:p>
              </w:tc>
              <w:tc>
                <w:tcPr>
                  <w:tcW w:w="757" w:type="dxa"/>
                  <w:vAlign w:val="center"/>
                </w:tcPr>
                <w:p w:rsidR="00916DD9" w:rsidRPr="003A6748" w:rsidRDefault="00916DD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  <w:p w:rsidR="00916DD9" w:rsidRPr="003A6748" w:rsidRDefault="00916DD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407" w:type="dxa"/>
                  <w:vAlign w:val="center"/>
                </w:tcPr>
                <w:p w:rsidR="00916DD9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</w:tc>
              <w:tc>
                <w:tcPr>
                  <w:tcW w:w="1749" w:type="dxa"/>
                  <w:vAlign w:val="center"/>
                </w:tcPr>
                <w:p w:rsidR="00916DD9" w:rsidRPr="003A6748" w:rsidRDefault="00587349" w:rsidP="00587349">
                  <w:pPr>
                    <w:tabs>
                      <w:tab w:val="num" w:pos="72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分析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设计并评价电子商务商业模式</w:t>
                  </w:r>
                </w:p>
              </w:tc>
              <w:tc>
                <w:tcPr>
                  <w:tcW w:w="1679" w:type="dxa"/>
                  <w:vAlign w:val="center"/>
                </w:tcPr>
                <w:p w:rsidR="00916DD9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分析你们小组的商业模式</w:t>
                  </w:r>
                </w:p>
              </w:tc>
              <w:tc>
                <w:tcPr>
                  <w:tcW w:w="1355" w:type="dxa"/>
                  <w:vAlign w:val="center"/>
                </w:tcPr>
                <w:p w:rsidR="00916DD9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课堂提问、小组讨论</w:t>
                  </w:r>
                </w:p>
              </w:tc>
            </w:tr>
            <w:tr w:rsidR="00772F36" w:rsidTr="00A03549">
              <w:trPr>
                <w:trHeight w:val="2111"/>
              </w:trPr>
              <w:tc>
                <w:tcPr>
                  <w:tcW w:w="1652" w:type="dxa"/>
                  <w:vAlign w:val="center"/>
                </w:tcPr>
                <w:p w:rsidR="00772F36" w:rsidRPr="004730AF" w:rsidRDefault="00916DD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  <w:r w:rsidR="00772F36" w:rsidRPr="003A6748">
                    <w:rPr>
                      <w:rFonts w:hint="eastAsia"/>
                      <w:sz w:val="22"/>
                    </w:rPr>
                    <w:t>.</w:t>
                  </w:r>
                  <w:r w:rsidR="00772F36">
                    <w:rPr>
                      <w:rFonts w:hint="eastAsia"/>
                      <w:sz w:val="22"/>
                    </w:rPr>
                    <w:t xml:space="preserve"> </w:t>
                  </w:r>
                  <w:r w:rsidR="00587349">
                    <w:rPr>
                      <w:rFonts w:hint="eastAsia"/>
                      <w:sz w:val="22"/>
                    </w:rPr>
                    <w:t>战略构建：用户界面</w:t>
                  </w:r>
                </w:p>
                <w:p w:rsidR="00772F36" w:rsidRPr="003A6748" w:rsidRDefault="00772F36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757" w:type="dxa"/>
                  <w:vAlign w:val="center"/>
                </w:tcPr>
                <w:p w:rsidR="00772F36" w:rsidRPr="003A6748" w:rsidRDefault="00916DD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772F36" w:rsidRPr="003A6748" w:rsidRDefault="005873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</w:tc>
              <w:tc>
                <w:tcPr>
                  <w:tcW w:w="1749" w:type="dxa"/>
                  <w:vAlign w:val="center"/>
                </w:tcPr>
                <w:p w:rsidR="00A03549" w:rsidRDefault="00A03549" w:rsidP="00A03549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>
                    <w:rPr>
                      <w:rFonts w:hint="eastAsia"/>
                      <w:sz w:val="22"/>
                    </w:rPr>
                    <w:t>1.</w:t>
                  </w:r>
                  <w:r>
                    <w:rPr>
                      <w:rFonts w:hint="eastAsia"/>
                      <w:i/>
                      <w:iCs/>
                    </w:rPr>
                    <w:t>用户界面内容可以分为哪三类？</w:t>
                  </w:r>
                </w:p>
                <w:p w:rsidR="00A03549" w:rsidRDefault="00A03549" w:rsidP="00A03549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>
                    <w:rPr>
                      <w:rFonts w:hint="eastAsia"/>
                      <w:i/>
                      <w:iCs/>
                    </w:rPr>
                    <w:t>2.</w:t>
                  </w:r>
                  <w:r>
                    <w:rPr>
                      <w:rFonts w:hint="eastAsia"/>
                      <w:i/>
                      <w:iCs/>
                    </w:rPr>
                    <w:t>网站通过哪两种方式实现自定义？</w:t>
                  </w:r>
                </w:p>
                <w:p w:rsidR="00772F36" w:rsidRPr="003A6748" w:rsidRDefault="00A03549" w:rsidP="00A035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i/>
                      <w:iCs/>
                    </w:rPr>
                    <w:t>3.</w:t>
                  </w:r>
                  <w:r>
                    <w:rPr>
                      <w:rFonts w:hint="eastAsia"/>
                      <w:i/>
                      <w:iCs/>
                    </w:rPr>
                    <w:t>企业通过哪两种方式与客户交流？</w:t>
                  </w:r>
                </w:p>
              </w:tc>
              <w:tc>
                <w:tcPr>
                  <w:tcW w:w="1679" w:type="dxa"/>
                  <w:vAlign w:val="center"/>
                </w:tcPr>
                <w:p w:rsidR="00A03549" w:rsidRPr="003A6748" w:rsidRDefault="00A03549" w:rsidP="00A035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掌握用户界面设计的</w:t>
                  </w:r>
                  <w:r>
                    <w:rPr>
                      <w:rFonts w:hint="eastAsia"/>
                      <w:sz w:val="22"/>
                    </w:rPr>
                    <w:t>7</w:t>
                  </w:r>
                  <w:r>
                    <w:rPr>
                      <w:rFonts w:hint="eastAsia"/>
                      <w:sz w:val="22"/>
                    </w:rPr>
                    <w:t>个核心要素</w:t>
                  </w:r>
                </w:p>
                <w:p w:rsidR="00772F36" w:rsidRPr="003A6748" w:rsidRDefault="00772F36" w:rsidP="00A03549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 w:rsidR="00772F36" w:rsidRPr="003A6748" w:rsidRDefault="00A035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课堂提问、小组讨论</w:t>
                  </w:r>
                </w:p>
              </w:tc>
            </w:tr>
            <w:tr w:rsidR="00772F36" w:rsidTr="00916DD9">
              <w:trPr>
                <w:trHeight w:val="558"/>
              </w:trPr>
              <w:tc>
                <w:tcPr>
                  <w:tcW w:w="1652" w:type="dxa"/>
                  <w:vAlign w:val="center"/>
                </w:tcPr>
                <w:p w:rsidR="00772F36" w:rsidRPr="00580265" w:rsidRDefault="00916DD9" w:rsidP="00A03549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>
                    <w:rPr>
                      <w:rFonts w:hint="eastAsia"/>
                      <w:i/>
                      <w:iCs/>
                    </w:rPr>
                    <w:t>5</w:t>
                  </w:r>
                  <w:r w:rsidR="00772F36" w:rsidRPr="00580265">
                    <w:rPr>
                      <w:rFonts w:hint="eastAsia"/>
                      <w:i/>
                      <w:iCs/>
                    </w:rPr>
                    <w:t>.</w:t>
                  </w:r>
                  <w:r w:rsidR="00772F36" w:rsidRPr="00580265">
                    <w:rPr>
                      <w:i/>
                      <w:iCs/>
                    </w:rPr>
                    <w:t xml:space="preserve"> </w:t>
                  </w:r>
                  <w:r w:rsidR="00A03549" w:rsidRPr="00B23AD5">
                    <w:rPr>
                      <w:rFonts w:hint="eastAsia"/>
                      <w:sz w:val="22"/>
                    </w:rPr>
                    <w:t>营销沟通和品牌塑造</w:t>
                  </w:r>
                </w:p>
              </w:tc>
              <w:tc>
                <w:tcPr>
                  <w:tcW w:w="757" w:type="dxa"/>
                  <w:vAlign w:val="center"/>
                </w:tcPr>
                <w:p w:rsidR="00772F36" w:rsidRPr="00580265" w:rsidRDefault="00916DD9" w:rsidP="002B2A13">
                  <w:pPr>
                    <w:spacing w:line="240" w:lineRule="exact"/>
                    <w:jc w:val="left"/>
                    <w:rPr>
                      <w:i/>
                      <w:iCs/>
                    </w:rPr>
                  </w:pPr>
                  <w:r>
                    <w:rPr>
                      <w:rFonts w:hint="eastAsia"/>
                      <w:i/>
                      <w:iCs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772F36" w:rsidRPr="00580265" w:rsidRDefault="00A03549" w:rsidP="002B2A13">
                  <w:pPr>
                    <w:spacing w:line="240" w:lineRule="exact"/>
                    <w:jc w:val="left"/>
                    <w:rPr>
                      <w:i/>
                      <w:iCs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</w:tc>
              <w:tc>
                <w:tcPr>
                  <w:tcW w:w="1749" w:type="dxa"/>
                  <w:vAlign w:val="center"/>
                </w:tcPr>
                <w:p w:rsidR="00772F36" w:rsidRPr="00580265" w:rsidRDefault="00A03549" w:rsidP="002B2A13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>
                    <w:rPr>
                      <w:rFonts w:hint="eastAsia"/>
                      <w:i/>
                      <w:iCs/>
                    </w:rPr>
                    <w:t>比较华为手机和小米手机，说明其在线品牌推广模式</w:t>
                  </w:r>
                </w:p>
              </w:tc>
              <w:tc>
                <w:tcPr>
                  <w:tcW w:w="1679" w:type="dxa"/>
                  <w:vAlign w:val="center"/>
                </w:tcPr>
                <w:p w:rsidR="00A03549" w:rsidRDefault="00A035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1.</w:t>
                  </w:r>
                  <w:r>
                    <w:rPr>
                      <w:rFonts w:hint="eastAsia"/>
                      <w:sz w:val="22"/>
                    </w:rPr>
                    <w:t>掌握品牌塑造的十个步；</w:t>
                  </w:r>
                </w:p>
                <w:p w:rsidR="00772F36" w:rsidRPr="00580265" w:rsidRDefault="00A035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2.</w:t>
                  </w:r>
                  <w:r>
                    <w:rPr>
                      <w:rFonts w:hint="eastAsia"/>
                      <w:sz w:val="22"/>
                    </w:rPr>
                    <w:t>了解营销沟通的四个类型</w:t>
                  </w:r>
                </w:p>
              </w:tc>
              <w:tc>
                <w:tcPr>
                  <w:tcW w:w="1355" w:type="dxa"/>
                </w:tcPr>
                <w:p w:rsidR="00772F36" w:rsidRPr="00580265" w:rsidRDefault="00A035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课堂提问、小组讨论</w:t>
                  </w:r>
                </w:p>
              </w:tc>
            </w:tr>
            <w:tr w:rsidR="00772F36" w:rsidTr="00916DD9">
              <w:trPr>
                <w:trHeight w:val="552"/>
              </w:trPr>
              <w:tc>
                <w:tcPr>
                  <w:tcW w:w="1652" w:type="dxa"/>
                  <w:vAlign w:val="center"/>
                </w:tcPr>
                <w:p w:rsidR="00772F36" w:rsidRPr="003A6748" w:rsidRDefault="00916DD9" w:rsidP="00A035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6</w:t>
                  </w:r>
                  <w:r w:rsidR="00772F36" w:rsidRPr="003A6748">
                    <w:rPr>
                      <w:rFonts w:hint="eastAsia"/>
                      <w:sz w:val="22"/>
                    </w:rPr>
                    <w:t>.</w:t>
                  </w:r>
                  <w:r w:rsidR="00A03549">
                    <w:rPr>
                      <w:rFonts w:hint="eastAsia"/>
                      <w:sz w:val="22"/>
                    </w:rPr>
                    <w:t>电子商务实施</w:t>
                  </w:r>
                </w:p>
              </w:tc>
              <w:tc>
                <w:tcPr>
                  <w:tcW w:w="757" w:type="dxa"/>
                  <w:vAlign w:val="center"/>
                </w:tcPr>
                <w:p w:rsidR="00772F36" w:rsidRPr="003A6748" w:rsidRDefault="00916DD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772F36" w:rsidRPr="003A6748" w:rsidRDefault="00A03549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</w:tc>
              <w:tc>
                <w:tcPr>
                  <w:tcW w:w="1749" w:type="dxa"/>
                  <w:vAlign w:val="center"/>
                </w:tcPr>
                <w:p w:rsidR="00A03549" w:rsidRPr="00580265" w:rsidRDefault="00A03549" w:rsidP="00A03549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在线企业所面临的实施方面的挑战是什么？</w:t>
                  </w:r>
                </w:p>
                <w:p w:rsidR="00772F36" w:rsidRPr="00580265" w:rsidRDefault="00772F36" w:rsidP="002B2A13">
                  <w:pPr>
                    <w:tabs>
                      <w:tab w:val="num" w:pos="1440"/>
                    </w:tabs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679" w:type="dxa"/>
                  <w:vAlign w:val="center"/>
                </w:tcPr>
                <w:p w:rsidR="00772F36" w:rsidRDefault="00466964" w:rsidP="00A035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描述电子商务战略实施的成功因素；</w:t>
                  </w:r>
                </w:p>
                <w:p w:rsidR="00466964" w:rsidRPr="00466964" w:rsidRDefault="00466964" w:rsidP="00A03549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分析在线企业所设计的信息系统；</w:t>
                  </w:r>
                </w:p>
              </w:tc>
              <w:tc>
                <w:tcPr>
                  <w:tcW w:w="1355" w:type="dxa"/>
                  <w:vAlign w:val="center"/>
                </w:tcPr>
                <w:p w:rsidR="00772F36" w:rsidRPr="003A6748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课堂提问、小组讨论</w:t>
                  </w:r>
                </w:p>
              </w:tc>
            </w:tr>
            <w:tr w:rsidR="00466964" w:rsidTr="00916DD9">
              <w:trPr>
                <w:trHeight w:val="560"/>
              </w:trPr>
              <w:tc>
                <w:tcPr>
                  <w:tcW w:w="1652" w:type="dxa"/>
                  <w:vAlign w:val="center"/>
                </w:tcPr>
                <w:p w:rsidR="00466964" w:rsidRPr="003A6748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7</w:t>
                  </w:r>
                  <w:r w:rsidRPr="003A6748">
                    <w:rPr>
                      <w:rFonts w:hint="eastAsia"/>
                      <w:sz w:val="22"/>
                    </w:rPr>
                    <w:t>.</w:t>
                  </w:r>
                  <w:r>
                    <w:rPr>
                      <w:rFonts w:hint="eastAsia"/>
                      <w:sz w:val="22"/>
                    </w:rPr>
                    <w:t>电子商务测评</w:t>
                  </w:r>
                </w:p>
              </w:tc>
              <w:tc>
                <w:tcPr>
                  <w:tcW w:w="757" w:type="dxa"/>
                  <w:vAlign w:val="center"/>
                </w:tcPr>
                <w:p w:rsidR="00466964" w:rsidRPr="003A6748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466964" w:rsidRPr="003A6748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  <w:p w:rsidR="00466964" w:rsidRPr="003A6748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749" w:type="dxa"/>
                  <w:vAlign w:val="center"/>
                </w:tcPr>
                <w:p w:rsidR="00466964" w:rsidRPr="00AB11B9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lastRenderedPageBreak/>
                    <w:t>利用测评表测评你们小组的</w:t>
                  </w:r>
                  <w:r>
                    <w:rPr>
                      <w:rFonts w:hint="eastAsia"/>
                      <w:sz w:val="22"/>
                    </w:rPr>
                    <w:lastRenderedPageBreak/>
                    <w:t>商业模式</w:t>
                  </w:r>
                </w:p>
              </w:tc>
              <w:tc>
                <w:tcPr>
                  <w:tcW w:w="1679" w:type="dxa"/>
                  <w:vAlign w:val="center"/>
                </w:tcPr>
                <w:p w:rsidR="00466964" w:rsidRPr="00466964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lastRenderedPageBreak/>
                    <w:t>1</w:t>
                  </w:r>
                  <w:r>
                    <w:rPr>
                      <w:rFonts w:hint="eastAsia"/>
                      <w:sz w:val="22"/>
                    </w:rPr>
                    <w:t>、</w:t>
                  </w:r>
                  <w:r w:rsidRPr="00466964">
                    <w:rPr>
                      <w:rFonts w:hint="eastAsia"/>
                      <w:sz w:val="22"/>
                    </w:rPr>
                    <w:t>掌握在线企业运营的评价</w:t>
                  </w:r>
                  <w:r w:rsidRPr="00466964">
                    <w:rPr>
                      <w:rFonts w:hint="eastAsia"/>
                      <w:sz w:val="22"/>
                    </w:rPr>
                    <w:lastRenderedPageBreak/>
                    <w:t>方法和评价步骤；</w:t>
                  </w:r>
                </w:p>
                <w:p w:rsidR="00466964" w:rsidRPr="00772F36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2</w:t>
                  </w:r>
                  <w:r>
                    <w:rPr>
                      <w:rFonts w:hint="eastAsia"/>
                      <w:sz w:val="22"/>
                    </w:rPr>
                    <w:t>、应用外部测评信息设计流程</w:t>
                  </w:r>
                </w:p>
                <w:p w:rsidR="00466964" w:rsidRPr="00772F36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 w:rsidR="00466964" w:rsidRPr="003A6748" w:rsidRDefault="00466964" w:rsidP="00C00ECF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lastRenderedPageBreak/>
                    <w:t>课堂提问、小组讨论</w:t>
                  </w:r>
                </w:p>
              </w:tc>
            </w:tr>
            <w:tr w:rsidR="00466964" w:rsidTr="00916DD9">
              <w:trPr>
                <w:trHeight w:val="568"/>
              </w:trPr>
              <w:tc>
                <w:tcPr>
                  <w:tcW w:w="1652" w:type="dxa"/>
                  <w:vAlign w:val="center"/>
                </w:tcPr>
                <w:p w:rsidR="00466964" w:rsidRDefault="00466964" w:rsidP="00466964">
                  <w:pPr>
                    <w:spacing w:line="240" w:lineRule="exac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8</w:t>
                  </w:r>
                  <w:r w:rsidRPr="003A6748">
                    <w:rPr>
                      <w:rFonts w:hint="eastAsia"/>
                      <w:sz w:val="22"/>
                    </w:rPr>
                    <w:t>.</w:t>
                  </w:r>
                  <w:r>
                    <w:rPr>
                      <w:rFonts w:hint="eastAsia"/>
                      <w:sz w:val="22"/>
                    </w:rPr>
                    <w:t>人力资源和金融资本</w:t>
                  </w:r>
                </w:p>
                <w:p w:rsidR="00466964" w:rsidRDefault="00466964" w:rsidP="00466964">
                  <w:pPr>
                    <w:spacing w:line="240" w:lineRule="exact"/>
                    <w:rPr>
                      <w:sz w:val="22"/>
                    </w:rPr>
                  </w:pPr>
                </w:p>
                <w:p w:rsidR="00466964" w:rsidRPr="003A6748" w:rsidRDefault="00466964" w:rsidP="00466964">
                  <w:pPr>
                    <w:spacing w:line="240" w:lineRule="exac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小组展示</w:t>
                  </w:r>
                </w:p>
              </w:tc>
              <w:tc>
                <w:tcPr>
                  <w:tcW w:w="757" w:type="dxa"/>
                  <w:vAlign w:val="center"/>
                </w:tcPr>
                <w:p w:rsidR="00466964" w:rsidRPr="003A6748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4</w:t>
                  </w:r>
                </w:p>
              </w:tc>
              <w:tc>
                <w:tcPr>
                  <w:tcW w:w="1407" w:type="dxa"/>
                  <w:vAlign w:val="center"/>
                </w:tcPr>
                <w:p w:rsidR="00466964" w:rsidRPr="003A6748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讲解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小组讨论</w:t>
                  </w:r>
                  <w:r>
                    <w:rPr>
                      <w:rFonts w:hint="eastAsia"/>
                      <w:sz w:val="22"/>
                    </w:rPr>
                    <w:t>/</w:t>
                  </w:r>
                  <w:r>
                    <w:rPr>
                      <w:rFonts w:hint="eastAsia"/>
                      <w:sz w:val="22"/>
                    </w:rPr>
                    <w:t>视频观看</w:t>
                  </w:r>
                </w:p>
                <w:p w:rsidR="00466964" w:rsidRPr="003A6748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749" w:type="dxa"/>
                  <w:vAlign w:val="center"/>
                </w:tcPr>
                <w:p w:rsidR="00466964" w:rsidRPr="00AB11B9" w:rsidRDefault="00466964" w:rsidP="00466964">
                  <w:pPr>
                    <w:tabs>
                      <w:tab w:val="num" w:pos="1440"/>
                      <w:tab w:val="num" w:pos="2160"/>
                    </w:tabs>
                    <w:spacing w:line="240" w:lineRule="exact"/>
                    <w:jc w:val="left"/>
                    <w:rPr>
                      <w:i/>
                      <w:iCs/>
                    </w:rPr>
                  </w:pPr>
                  <w:r w:rsidRPr="00B23AD5">
                    <w:rPr>
                      <w:rFonts w:hint="eastAsia"/>
                      <w:sz w:val="22"/>
                    </w:rPr>
                    <w:t>分析企业的财务结构</w:t>
                  </w:r>
                </w:p>
              </w:tc>
              <w:tc>
                <w:tcPr>
                  <w:tcW w:w="1679" w:type="dxa"/>
                  <w:vAlign w:val="center"/>
                </w:tcPr>
                <w:p w:rsidR="00466964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</w:t>
                  </w:r>
                  <w:r>
                    <w:rPr>
                      <w:rFonts w:hint="eastAsia"/>
                      <w:sz w:val="22"/>
                    </w:rPr>
                    <w:t>、理解新兴企业的概念</w:t>
                  </w:r>
                </w:p>
                <w:p w:rsidR="00466964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2</w:t>
                  </w:r>
                  <w:r>
                    <w:rPr>
                      <w:rFonts w:hint="eastAsia"/>
                      <w:sz w:val="22"/>
                    </w:rPr>
                    <w:t>、了解起步阶段企业的融资渠道</w:t>
                  </w:r>
                </w:p>
                <w:p w:rsidR="00466964" w:rsidRPr="00466964" w:rsidRDefault="00466964" w:rsidP="00466964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3</w:t>
                  </w:r>
                  <w:r>
                    <w:rPr>
                      <w:rFonts w:hint="eastAsia"/>
                      <w:sz w:val="22"/>
                    </w:rPr>
                    <w:t>、判断新兴企业的价值</w:t>
                  </w:r>
                </w:p>
                <w:p w:rsidR="00466964" w:rsidRPr="00AB11B9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 w:rsidRPr="00AB11B9">
                    <w:rPr>
                      <w:sz w:val="22"/>
                    </w:rPr>
                    <w:t>.</w:t>
                  </w:r>
                </w:p>
                <w:p w:rsidR="00466964" w:rsidRPr="00AB11B9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 w:rsidR="00466964" w:rsidRPr="003A6748" w:rsidRDefault="00466964" w:rsidP="002B2A13">
                  <w:pPr>
                    <w:spacing w:line="240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课堂提问、小组讨论、小组报告</w:t>
                  </w:r>
                </w:p>
              </w:tc>
            </w:tr>
          </w:tbl>
          <w:p w:rsidR="00C71550" w:rsidRPr="001D0BF5" w:rsidRDefault="00C71550" w:rsidP="007C626D"/>
        </w:tc>
      </w:tr>
      <w:tr w:rsidR="00C71550" w:rsidTr="00916DD9">
        <w:trPr>
          <w:trHeight w:val="882"/>
        </w:trPr>
        <w:tc>
          <w:tcPr>
            <w:tcW w:w="1667" w:type="dxa"/>
            <w:vAlign w:val="center"/>
          </w:tcPr>
          <w:p w:rsidR="00C71550" w:rsidRPr="001D0BF5" w:rsidRDefault="00C71550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考核方式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(Grading)</w:t>
            </w:r>
          </w:p>
        </w:tc>
        <w:tc>
          <w:tcPr>
            <w:tcW w:w="8815" w:type="dxa"/>
            <w:gridSpan w:val="7"/>
            <w:vAlign w:val="center"/>
          </w:tcPr>
          <w:p w:rsidR="00916DD9" w:rsidRDefault="00916DD9" w:rsidP="00916DD9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>
              <w:rPr>
                <w:rFonts w:cs="Arial" w:hint="eastAsia"/>
                <w:kern w:val="0"/>
                <w:sz w:val="24"/>
                <w:szCs w:val="24"/>
              </w:rPr>
              <w:t>总成绩：</w:t>
            </w:r>
            <w:r>
              <w:rPr>
                <w:rFonts w:cs="Arial" w:hint="eastAsia"/>
                <w:kern w:val="0"/>
                <w:sz w:val="24"/>
                <w:szCs w:val="24"/>
              </w:rPr>
              <w:t>10%</w:t>
            </w:r>
            <w:r>
              <w:rPr>
                <w:rFonts w:cs="Arial" w:hint="eastAsia"/>
                <w:kern w:val="0"/>
                <w:sz w:val="24"/>
                <w:szCs w:val="24"/>
              </w:rPr>
              <w:t>出勤</w:t>
            </w:r>
            <w:r>
              <w:rPr>
                <w:rFonts w:cs="Arial" w:hint="eastAsia"/>
                <w:kern w:val="0"/>
                <w:sz w:val="24"/>
                <w:szCs w:val="24"/>
              </w:rPr>
              <w:t>+</w:t>
            </w:r>
            <w:r w:rsidR="00B23AD5">
              <w:rPr>
                <w:rFonts w:cs="Arial" w:hint="eastAsia"/>
                <w:kern w:val="0"/>
                <w:sz w:val="24"/>
                <w:szCs w:val="24"/>
              </w:rPr>
              <w:t>2</w:t>
            </w:r>
            <w:r>
              <w:rPr>
                <w:rFonts w:cs="Arial" w:hint="eastAsia"/>
                <w:kern w:val="0"/>
                <w:sz w:val="24"/>
                <w:szCs w:val="24"/>
              </w:rPr>
              <w:t>0%</w:t>
            </w:r>
            <w:r>
              <w:rPr>
                <w:rFonts w:cs="Arial" w:hint="eastAsia"/>
                <w:kern w:val="0"/>
                <w:sz w:val="24"/>
                <w:szCs w:val="24"/>
              </w:rPr>
              <w:t>课堂参与</w:t>
            </w:r>
            <w:r>
              <w:rPr>
                <w:rFonts w:cs="Arial" w:hint="eastAsia"/>
                <w:kern w:val="0"/>
                <w:sz w:val="24"/>
                <w:szCs w:val="24"/>
              </w:rPr>
              <w:t>+</w:t>
            </w:r>
            <w:r w:rsidR="00B23AD5">
              <w:rPr>
                <w:rFonts w:cs="Arial" w:hint="eastAsia"/>
                <w:kern w:val="0"/>
                <w:sz w:val="24"/>
                <w:szCs w:val="24"/>
              </w:rPr>
              <w:t>10%</w:t>
            </w:r>
            <w:r w:rsidR="00B23AD5">
              <w:rPr>
                <w:rFonts w:cs="Arial" w:hint="eastAsia"/>
                <w:kern w:val="0"/>
                <w:sz w:val="24"/>
                <w:szCs w:val="24"/>
              </w:rPr>
              <w:t>个人作业</w:t>
            </w:r>
            <w:r w:rsidR="00B23AD5">
              <w:rPr>
                <w:rFonts w:cs="Arial" w:hint="eastAsia"/>
                <w:kern w:val="0"/>
                <w:sz w:val="24"/>
                <w:szCs w:val="24"/>
              </w:rPr>
              <w:t>+5</w:t>
            </w:r>
            <w:r>
              <w:rPr>
                <w:rFonts w:cs="Arial" w:hint="eastAsia"/>
                <w:kern w:val="0"/>
                <w:sz w:val="24"/>
                <w:szCs w:val="24"/>
              </w:rPr>
              <w:t>0%</w:t>
            </w:r>
            <w:r>
              <w:rPr>
                <w:rFonts w:cs="Arial" w:hint="eastAsia"/>
                <w:kern w:val="0"/>
                <w:sz w:val="24"/>
                <w:szCs w:val="24"/>
              </w:rPr>
              <w:t>小组商业计划书及演讲</w:t>
            </w:r>
          </w:p>
          <w:p w:rsidR="00916DD9" w:rsidRDefault="00916DD9" w:rsidP="00916DD9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>
              <w:rPr>
                <w:rFonts w:cs="Arial" w:hint="eastAsia"/>
                <w:kern w:val="0"/>
                <w:sz w:val="24"/>
                <w:szCs w:val="24"/>
              </w:rPr>
              <w:t>在课堂教学中，参与讨论、认真听讲、积极思考、回答问题的学生会得到好的平时分；</w:t>
            </w:r>
          </w:p>
          <w:p w:rsidR="00916DD9" w:rsidRDefault="00916DD9" w:rsidP="00916DD9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>
              <w:rPr>
                <w:rFonts w:cs="Arial" w:hint="eastAsia"/>
                <w:kern w:val="0"/>
                <w:sz w:val="24"/>
                <w:szCs w:val="24"/>
              </w:rPr>
              <w:t>小组作业的要求：</w:t>
            </w:r>
          </w:p>
          <w:p w:rsidR="00916DD9" w:rsidRDefault="00916DD9" w:rsidP="00916DD9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>
              <w:rPr>
                <w:rFonts w:cs="Arial" w:hint="eastAsia"/>
                <w:kern w:val="0"/>
                <w:sz w:val="24"/>
                <w:szCs w:val="24"/>
              </w:rPr>
              <w:t>（</w:t>
            </w:r>
            <w:r>
              <w:rPr>
                <w:rFonts w:cs="Arial" w:hint="eastAsia"/>
                <w:kern w:val="0"/>
                <w:sz w:val="24"/>
                <w:szCs w:val="24"/>
              </w:rPr>
              <w:t>1</w:t>
            </w:r>
            <w:r>
              <w:rPr>
                <w:rFonts w:cs="Arial" w:hint="eastAsia"/>
                <w:kern w:val="0"/>
                <w:sz w:val="24"/>
                <w:szCs w:val="24"/>
              </w:rPr>
              <w:t>）</w:t>
            </w:r>
            <w:r>
              <w:rPr>
                <w:rFonts w:cs="Arial" w:hint="eastAsia"/>
                <w:kern w:val="0"/>
                <w:sz w:val="24"/>
                <w:szCs w:val="24"/>
              </w:rPr>
              <w:t>2-5</w:t>
            </w:r>
            <w:r>
              <w:rPr>
                <w:rFonts w:cs="Arial" w:hint="eastAsia"/>
                <w:kern w:val="0"/>
                <w:sz w:val="24"/>
                <w:szCs w:val="24"/>
              </w:rPr>
              <w:t>个学生组成一个小组并拟定一个电子商务有关的选题</w:t>
            </w:r>
            <w:r w:rsidR="008A7E12">
              <w:rPr>
                <w:rFonts w:cs="Arial" w:hint="eastAsia"/>
                <w:kern w:val="0"/>
                <w:sz w:val="24"/>
                <w:szCs w:val="24"/>
              </w:rPr>
              <w:t>；</w:t>
            </w:r>
          </w:p>
          <w:p w:rsidR="008A7E12" w:rsidRDefault="008A7E12" w:rsidP="00916DD9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>
              <w:rPr>
                <w:rFonts w:cs="Arial" w:hint="eastAsia"/>
                <w:kern w:val="0"/>
                <w:sz w:val="24"/>
                <w:szCs w:val="24"/>
              </w:rPr>
              <w:t>（</w:t>
            </w:r>
            <w:r>
              <w:rPr>
                <w:rFonts w:cs="Arial" w:hint="eastAsia"/>
                <w:kern w:val="0"/>
                <w:sz w:val="24"/>
                <w:szCs w:val="24"/>
              </w:rPr>
              <w:t>2</w:t>
            </w:r>
            <w:r>
              <w:rPr>
                <w:rFonts w:cs="Arial" w:hint="eastAsia"/>
                <w:kern w:val="0"/>
                <w:sz w:val="24"/>
                <w:szCs w:val="24"/>
              </w:rPr>
              <w:t>）详细分析你的电子商务商业模式；</w:t>
            </w:r>
          </w:p>
          <w:p w:rsidR="008A7E12" w:rsidRDefault="008A7E12" w:rsidP="00916DD9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  <w:r>
              <w:rPr>
                <w:rFonts w:cs="Arial" w:hint="eastAsia"/>
                <w:kern w:val="0"/>
                <w:sz w:val="24"/>
                <w:szCs w:val="24"/>
              </w:rPr>
              <w:t>（</w:t>
            </w:r>
            <w:r>
              <w:rPr>
                <w:rFonts w:cs="Arial" w:hint="eastAsia"/>
                <w:kern w:val="0"/>
                <w:sz w:val="24"/>
                <w:szCs w:val="24"/>
              </w:rPr>
              <w:t>3</w:t>
            </w:r>
            <w:r>
              <w:rPr>
                <w:rFonts w:cs="Arial" w:hint="eastAsia"/>
                <w:kern w:val="0"/>
                <w:sz w:val="24"/>
                <w:szCs w:val="24"/>
              </w:rPr>
              <w:t>）完成商业计划书报告（包括所有的文字、图表约</w:t>
            </w:r>
            <w:r>
              <w:rPr>
                <w:rFonts w:cs="Arial" w:hint="eastAsia"/>
                <w:kern w:val="0"/>
                <w:sz w:val="24"/>
                <w:szCs w:val="24"/>
              </w:rPr>
              <w:t>7-15</w:t>
            </w:r>
            <w:r>
              <w:rPr>
                <w:rFonts w:cs="Arial" w:hint="eastAsia"/>
                <w:kern w:val="0"/>
                <w:sz w:val="24"/>
                <w:szCs w:val="24"/>
              </w:rPr>
              <w:t>页，单</w:t>
            </w:r>
            <w:proofErr w:type="gramStart"/>
            <w:r>
              <w:rPr>
                <w:rFonts w:cs="Arial" w:hint="eastAsia"/>
                <w:kern w:val="0"/>
                <w:sz w:val="24"/>
                <w:szCs w:val="24"/>
              </w:rPr>
              <w:t>倍</w:t>
            </w:r>
            <w:proofErr w:type="gramEnd"/>
            <w:r>
              <w:rPr>
                <w:rFonts w:cs="Arial" w:hint="eastAsia"/>
                <w:kern w:val="0"/>
                <w:sz w:val="24"/>
                <w:szCs w:val="24"/>
              </w:rPr>
              <w:t>行距，</w:t>
            </w:r>
            <w:r>
              <w:rPr>
                <w:rFonts w:cs="Arial" w:hint="eastAsia"/>
                <w:kern w:val="0"/>
                <w:sz w:val="24"/>
                <w:szCs w:val="24"/>
              </w:rPr>
              <w:t>5</w:t>
            </w:r>
            <w:r>
              <w:rPr>
                <w:rFonts w:cs="Arial" w:hint="eastAsia"/>
                <w:kern w:val="0"/>
                <w:sz w:val="24"/>
                <w:szCs w:val="24"/>
              </w:rPr>
              <w:t>号字体）；</w:t>
            </w:r>
          </w:p>
          <w:p w:rsidR="008A7E12" w:rsidRDefault="008A7E12" w:rsidP="00916DD9">
            <w:pPr>
              <w:widowControl/>
              <w:spacing w:line="240" w:lineRule="atLeast"/>
              <w:rPr>
                <w:rFonts w:cs="Arial"/>
                <w:kern w:val="0"/>
                <w:sz w:val="24"/>
                <w:szCs w:val="24"/>
              </w:rPr>
            </w:pPr>
          </w:p>
          <w:p w:rsidR="00C71550" w:rsidRPr="001D0BF5" w:rsidRDefault="00C71550" w:rsidP="00916DD9">
            <w:pPr>
              <w:jc w:val="left"/>
            </w:pPr>
          </w:p>
        </w:tc>
      </w:tr>
      <w:tr w:rsidR="00916DD9" w:rsidTr="00916DD9">
        <w:trPr>
          <w:trHeight w:val="826"/>
        </w:trPr>
        <w:tc>
          <w:tcPr>
            <w:tcW w:w="1667" w:type="dxa"/>
            <w:vAlign w:val="center"/>
          </w:tcPr>
          <w:p w:rsidR="00916DD9" w:rsidRPr="001D0BF5" w:rsidRDefault="00916DD9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8815" w:type="dxa"/>
            <w:gridSpan w:val="7"/>
            <w:vAlign w:val="center"/>
          </w:tcPr>
          <w:p w:rsidR="00916DD9" w:rsidRDefault="00916DD9" w:rsidP="002B2A13">
            <w:pPr>
              <w:widowControl/>
              <w:spacing w:before="100" w:beforeAutospacing="1" w:after="100" w:afterAutospacing="1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1.Introduction</w:t>
            </w:r>
            <w:proofErr w:type="gramEnd"/>
            <w:r>
              <w:rPr>
                <w:rFonts w:hint="eastAsia"/>
                <w:sz w:val="22"/>
              </w:rPr>
              <w:t xml:space="preserve"> to E-commerce, Jeffery F. </w:t>
            </w:r>
            <w:proofErr w:type="spellStart"/>
            <w:r>
              <w:rPr>
                <w:rFonts w:hint="eastAsia"/>
                <w:sz w:val="22"/>
              </w:rPr>
              <w:t>Rayport</w:t>
            </w:r>
            <w:proofErr w:type="spellEnd"/>
            <w:r>
              <w:rPr>
                <w:rFonts w:hint="eastAsia"/>
                <w:sz w:val="22"/>
              </w:rPr>
              <w:t xml:space="preserve">, Bernard J. </w:t>
            </w:r>
            <w:proofErr w:type="spellStart"/>
            <w:r>
              <w:rPr>
                <w:rFonts w:hint="eastAsia"/>
                <w:sz w:val="22"/>
              </w:rPr>
              <w:t>Jaworski</w:t>
            </w:r>
            <w:proofErr w:type="spellEnd"/>
            <w:r>
              <w:rPr>
                <w:rFonts w:hint="eastAsia"/>
                <w:sz w:val="22"/>
              </w:rPr>
              <w:t>. McGraw-Hill Companies, Inc.</w:t>
            </w:r>
          </w:p>
          <w:p w:rsidR="00916DD9" w:rsidRPr="00A161A6" w:rsidRDefault="00916DD9" w:rsidP="002B2A13">
            <w:pPr>
              <w:widowControl/>
              <w:spacing w:before="100" w:beforeAutospacing="1" w:after="100" w:afterAutospacing="1"/>
              <w:rPr>
                <w:sz w:val="22"/>
              </w:rPr>
            </w:pPr>
            <w:r w:rsidRPr="003A6748">
              <w:rPr>
                <w:sz w:val="22"/>
              </w:rPr>
              <w:t xml:space="preserve">Turban, </w:t>
            </w:r>
            <w:proofErr w:type="spellStart"/>
            <w:r w:rsidRPr="003A6748">
              <w:rPr>
                <w:sz w:val="22"/>
              </w:rPr>
              <w:t>Efraim</w:t>
            </w:r>
            <w:proofErr w:type="spellEnd"/>
            <w:r w:rsidRPr="003A6748">
              <w:rPr>
                <w:sz w:val="22"/>
              </w:rPr>
              <w:t xml:space="preserve"> (with King, Lee, and </w:t>
            </w:r>
            <w:proofErr w:type="spellStart"/>
            <w:r w:rsidRPr="003A6748">
              <w:rPr>
                <w:sz w:val="22"/>
              </w:rPr>
              <w:t>Viehland</w:t>
            </w:r>
            <w:proofErr w:type="spellEnd"/>
            <w:r w:rsidRPr="003A6748">
              <w:rPr>
                <w:sz w:val="22"/>
              </w:rPr>
              <w:t xml:space="preserve">). </w:t>
            </w:r>
            <w:hyperlink r:id="rId7" w:history="1">
              <w:r w:rsidRPr="003A6748">
                <w:rPr>
                  <w:sz w:val="22"/>
                </w:rPr>
                <w:t>Electronic Commerce 20</w:t>
              </w:r>
              <w:r w:rsidRPr="003A6748">
                <w:rPr>
                  <w:rFonts w:hint="eastAsia"/>
                  <w:sz w:val="22"/>
                </w:rPr>
                <w:t>12</w:t>
              </w:r>
              <w:r w:rsidRPr="003A6748">
                <w:rPr>
                  <w:sz w:val="22"/>
                </w:rPr>
                <w:t>:</w:t>
              </w:r>
            </w:hyperlink>
            <w:r w:rsidRPr="003A6748">
              <w:rPr>
                <w:sz w:val="22"/>
              </w:rPr>
              <w:t xml:space="preserve"> A Managerial Perspective (</w:t>
            </w:r>
            <w:r w:rsidRPr="003A6748">
              <w:rPr>
                <w:rFonts w:hint="eastAsia"/>
                <w:sz w:val="22"/>
              </w:rPr>
              <w:t>4</w:t>
            </w:r>
            <w:r w:rsidRPr="003A6748">
              <w:rPr>
                <w:sz w:val="22"/>
              </w:rPr>
              <w:t>rd Ed.) published by Prentice Hall, ISBN #0-13-009493-5</w:t>
            </w:r>
          </w:p>
        </w:tc>
      </w:tr>
      <w:tr w:rsidR="00916DD9" w:rsidTr="00916DD9">
        <w:trPr>
          <w:trHeight w:val="778"/>
        </w:trPr>
        <w:tc>
          <w:tcPr>
            <w:tcW w:w="1667" w:type="dxa"/>
            <w:vAlign w:val="center"/>
          </w:tcPr>
          <w:p w:rsidR="00916DD9" w:rsidRPr="001D0BF5" w:rsidRDefault="00916DD9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916DD9" w:rsidRPr="00ED30B5" w:rsidRDefault="00916DD9" w:rsidP="007C626D">
            <w:pPr>
              <w:jc w:val="center"/>
              <w:rPr>
                <w:color w:val="00B050"/>
              </w:rPr>
            </w:pPr>
          </w:p>
        </w:tc>
      </w:tr>
      <w:tr w:rsidR="00916DD9" w:rsidTr="00916DD9">
        <w:trPr>
          <w:trHeight w:val="778"/>
        </w:trPr>
        <w:tc>
          <w:tcPr>
            <w:tcW w:w="1667" w:type="dxa"/>
            <w:vAlign w:val="center"/>
          </w:tcPr>
          <w:p w:rsidR="00916DD9" w:rsidRPr="001D0BF5" w:rsidRDefault="00916DD9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8815" w:type="dxa"/>
            <w:gridSpan w:val="7"/>
            <w:vAlign w:val="center"/>
          </w:tcPr>
          <w:p w:rsidR="00916DD9" w:rsidRPr="00ED30B5" w:rsidRDefault="00916DD9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B23AD5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17A" w:rsidRDefault="0033517A" w:rsidP="00577ECF">
      <w:r>
        <w:separator/>
      </w:r>
    </w:p>
  </w:endnote>
  <w:endnote w:type="continuationSeparator" w:id="0">
    <w:p w:rsidR="0033517A" w:rsidRDefault="0033517A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17A" w:rsidRDefault="0033517A" w:rsidP="00577ECF">
      <w:r>
        <w:separator/>
      </w:r>
    </w:p>
  </w:footnote>
  <w:footnote w:type="continuationSeparator" w:id="0">
    <w:p w:rsidR="0033517A" w:rsidRDefault="0033517A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76D" w:rsidRDefault="007B376D">
    <w:pPr>
      <w:pStyle w:val="a8"/>
    </w:pPr>
    <w:r>
      <w:rPr>
        <w:rFonts w:hint="eastAsia"/>
      </w:rPr>
      <w:t>20</w:t>
    </w:r>
    <w:r w:rsidR="00BB54A5">
      <w:t>1</w:t>
    </w:r>
    <w:r w:rsidR="00852969">
      <w:t>9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C3229"/>
    <w:multiLevelType w:val="hybridMultilevel"/>
    <w:tmpl w:val="0860AA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A40E03"/>
    <w:multiLevelType w:val="hybridMultilevel"/>
    <w:tmpl w:val="12129AEA"/>
    <w:lvl w:ilvl="0" w:tplc="BF72F2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2DCE68E1"/>
    <w:multiLevelType w:val="hybridMultilevel"/>
    <w:tmpl w:val="AE4AEF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4D5C27"/>
    <w:multiLevelType w:val="hybridMultilevel"/>
    <w:tmpl w:val="D52E046E"/>
    <w:lvl w:ilvl="0" w:tplc="3F0E8C1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812248"/>
    <w:multiLevelType w:val="hybridMultilevel"/>
    <w:tmpl w:val="624A30E8"/>
    <w:lvl w:ilvl="0" w:tplc="202817B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32B95"/>
    <w:rsid w:val="00046DFD"/>
    <w:rsid w:val="0006061D"/>
    <w:rsid w:val="00065C8F"/>
    <w:rsid w:val="000A3107"/>
    <w:rsid w:val="000A548F"/>
    <w:rsid w:val="000B4F6B"/>
    <w:rsid w:val="000B5B61"/>
    <w:rsid w:val="000C4BA4"/>
    <w:rsid w:val="000C64B5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2E3296"/>
    <w:rsid w:val="003036D4"/>
    <w:rsid w:val="003237D3"/>
    <w:rsid w:val="0033517A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66964"/>
    <w:rsid w:val="00474457"/>
    <w:rsid w:val="00487AD7"/>
    <w:rsid w:val="004921CE"/>
    <w:rsid w:val="004D4153"/>
    <w:rsid w:val="004D4785"/>
    <w:rsid w:val="004D62C4"/>
    <w:rsid w:val="004E283B"/>
    <w:rsid w:val="004E7387"/>
    <w:rsid w:val="005031D5"/>
    <w:rsid w:val="00511D50"/>
    <w:rsid w:val="00520B0A"/>
    <w:rsid w:val="00557AD3"/>
    <w:rsid w:val="00565461"/>
    <w:rsid w:val="00577467"/>
    <w:rsid w:val="00577ECF"/>
    <w:rsid w:val="00587349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72F36"/>
    <w:rsid w:val="00784A11"/>
    <w:rsid w:val="00795F2D"/>
    <w:rsid w:val="007A19E1"/>
    <w:rsid w:val="007B376D"/>
    <w:rsid w:val="007B7A05"/>
    <w:rsid w:val="007D4099"/>
    <w:rsid w:val="007E4B77"/>
    <w:rsid w:val="008158EA"/>
    <w:rsid w:val="00823ACC"/>
    <w:rsid w:val="0082596B"/>
    <w:rsid w:val="00825C1B"/>
    <w:rsid w:val="00852969"/>
    <w:rsid w:val="00857453"/>
    <w:rsid w:val="00890F38"/>
    <w:rsid w:val="008954B7"/>
    <w:rsid w:val="008A7203"/>
    <w:rsid w:val="008A7E12"/>
    <w:rsid w:val="008C6E46"/>
    <w:rsid w:val="008D32D1"/>
    <w:rsid w:val="008F7DAE"/>
    <w:rsid w:val="00901F86"/>
    <w:rsid w:val="00904EBA"/>
    <w:rsid w:val="0090604F"/>
    <w:rsid w:val="00907933"/>
    <w:rsid w:val="00916DD9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03549"/>
    <w:rsid w:val="00A16565"/>
    <w:rsid w:val="00A3078F"/>
    <w:rsid w:val="00A37564"/>
    <w:rsid w:val="00A41AE3"/>
    <w:rsid w:val="00A515EB"/>
    <w:rsid w:val="00A54CA9"/>
    <w:rsid w:val="00A61B1F"/>
    <w:rsid w:val="00A65BCE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23AD5"/>
    <w:rsid w:val="00B328AD"/>
    <w:rsid w:val="00B41900"/>
    <w:rsid w:val="00B74383"/>
    <w:rsid w:val="00B970D8"/>
    <w:rsid w:val="00BB54A5"/>
    <w:rsid w:val="00BE022B"/>
    <w:rsid w:val="00C02F6C"/>
    <w:rsid w:val="00C040DE"/>
    <w:rsid w:val="00C2626F"/>
    <w:rsid w:val="00C46B87"/>
    <w:rsid w:val="00C71550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378422B-D49A-49F5-99A8-A6322B272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character" w:customStyle="1" w:styleId="opdicttext2">
    <w:name w:val="op_dict_text2"/>
    <w:basedOn w:val="a0"/>
    <w:rsid w:val="007B7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yphlip.pearsoncmg.com/cw/mpbookhome.cfm?vbookid=3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534</Words>
  <Characters>3047</Characters>
  <Application>Microsoft Office Word</Application>
  <DocSecurity>0</DocSecurity>
  <Lines>25</Lines>
  <Paragraphs>7</Paragraphs>
  <ScaleCrop>false</ScaleCrop>
  <Company/>
  <LinksUpToDate>false</LinksUpToDate>
  <CharactersWithSpaces>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xiqiang yang</dc:creator>
  <cp:lastModifiedBy>SJTU</cp:lastModifiedBy>
  <cp:revision>41</cp:revision>
  <cp:lastPrinted>2014-04-28T01:34:00Z</cp:lastPrinted>
  <dcterms:created xsi:type="dcterms:W3CDTF">2014-07-21T01:35:00Z</dcterms:created>
  <dcterms:modified xsi:type="dcterms:W3CDTF">2018-11-29T06:35:00Z</dcterms:modified>
</cp:coreProperties>
</file>