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bookmarkStart w:id="0" w:name="_GoBack"/>
      <w:bookmarkEnd w:id="0"/>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rFonts w:hint="eastAsia"/>
                <w:w w:val="90"/>
              </w:rPr>
              <w:t>FT023</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r>
              <w:rPr>
                <w:rFonts w:hint="eastAsia"/>
                <w:color w:val="FF0000"/>
              </w:rPr>
              <w:t>*</w:t>
            </w:r>
            <w:r>
              <w:t>课程名称</w:t>
            </w:r>
          </w:p>
          <w:p>
            <w:r>
              <w:t>（</w:t>
            </w:r>
            <w:r>
              <w:rPr>
                <w:rFonts w:hint="eastAsia"/>
              </w:rPr>
              <w:t>Course Name）</w:t>
            </w:r>
          </w:p>
        </w:tc>
        <w:tc>
          <w:tcPr>
            <w:tcW w:w="7518" w:type="dxa"/>
            <w:gridSpan w:val="7"/>
          </w:tcPr>
          <w:p>
            <w:pPr>
              <w:jc w:val="left"/>
              <w:rPr>
                <w:color w:val="00B050"/>
              </w:rPr>
            </w:pPr>
            <w:r>
              <w:rPr>
                <w:rFonts w:hint="eastAsia"/>
              </w:rPr>
              <w:t>香港电影专题研究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tcPr>
          <w:p>
            <w:pPr>
              <w:jc w:val="left"/>
              <w:rPr>
                <w:color w:val="00B050"/>
              </w:rPr>
            </w:pPr>
            <w:r>
              <w:rPr>
                <w:rFonts w:hint="eastAsia" w:ascii="楷体" w:hAnsi="楷体" w:eastAsia="楷体"/>
                <w:sz w:val="24"/>
              </w:rPr>
              <w:t>The Studies of Hong Kong Cinema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pPr>
            <w:r>
              <w:rPr>
                <w:rFonts w:hint="eastAsia"/>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（Audience）</w:t>
            </w:r>
          </w:p>
        </w:tc>
        <w:tc>
          <w:tcPr>
            <w:tcW w:w="7518" w:type="dxa"/>
            <w:gridSpan w:val="7"/>
            <w:vAlign w:val="center"/>
          </w:tcPr>
          <w:p>
            <w:pPr>
              <w:jc w:val="center"/>
            </w:pPr>
            <w:r>
              <w:rPr>
                <w:rFonts w:hint="eastAsia"/>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center"/>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rPr>
                <w:rFonts w:hint="eastAsia"/>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cente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rPr>
              <w:t>王宇平</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80" w:firstLineChars="200"/>
            </w:pPr>
            <w:r>
              <w:rPr>
                <w:rFonts w:hint="eastAsia" w:ascii="楷体" w:eastAsia="楷体"/>
                <w:sz w:val="24"/>
              </w:rPr>
              <w:t>香港电影研究是当代电影研究与当代文化研究的重要课题。香港电影具有悠久的传统，因其工业、地域、政治、娱乐和类型等因素已成为独特的文化现象。本课程将对香港电影及其依存的香港都市文化作出梳理与分析，旨在勾勒出香港电影的类型化叙事传统与工业化的娱乐传统。作为专题性质的研究和讲授，本课程结合知识介绍与课堂分析探讨，将电影研究与当代文化研究的一般性方法与学术训练作为教学目的，要求听课者能够初步掌握基本的电影学术修养与分析探讨电影作品与电影现象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autoSpaceDE w:val="0"/>
              <w:autoSpaceDN w:val="0"/>
              <w:adjustRightInd w:val="0"/>
              <w:ind w:firstLine="600" w:firstLineChars="250"/>
              <w:jc w:val="left"/>
              <w:rPr>
                <w:rFonts w:ascii="Times New Roman" w:hAnsi="Times New Roman" w:cs="Times New Roman"/>
                <w:kern w:val="0"/>
                <w:sz w:val="24"/>
              </w:rPr>
            </w:pPr>
            <w:r>
              <w:rPr>
                <w:rFonts w:ascii="Times New Roman" w:hAnsi="Times New Roman" w:cs="Times New Roman"/>
                <w:kern w:val="0"/>
                <w:sz w:val="24"/>
              </w:rPr>
              <w:t>The studies of Hong Kong cinema is the important research issue in the contemporary acdemic fields . Hong Kong film has a long tradition, because of its industry, regional, political, entertainment and factors such as type , it has become a unique cultural phenomenon. This course will introduce Hong Kong films’ pedigree and the context of Hong Kong city culture,In order to draw the outline of the Hong Kong film tradition and its industrialization. As a special properties of the research and teaching, this course introduces knowledge as the key link, guide students to master the understanding methods of analyze a film.</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rPr>
                <w:rFonts w:ascii="楷体" w:hAnsi="楷体" w:eastAsia="楷体"/>
                <w:sz w:val="24"/>
                <w:szCs w:val="24"/>
              </w:rPr>
            </w:pPr>
            <w:r>
              <w:rPr>
                <w:rFonts w:hint="eastAsia" w:ascii="楷体" w:hAnsi="楷体" w:eastAsia="楷体"/>
                <w:sz w:val="24"/>
                <w:szCs w:val="24"/>
              </w:rPr>
              <w:t>1．在了解香港近现代史与地域文化特性的基础上，掌握香港电影发展简史；</w:t>
            </w:r>
          </w:p>
          <w:p>
            <w:pPr>
              <w:rPr>
                <w:rFonts w:hint="eastAsia" w:ascii="楷体" w:hAnsi="楷体" w:eastAsia="楷体"/>
                <w:sz w:val="24"/>
                <w:szCs w:val="24"/>
              </w:rPr>
            </w:pPr>
            <w:r>
              <w:rPr>
                <w:rFonts w:hint="eastAsia" w:ascii="楷体" w:hAnsi="楷体" w:eastAsia="楷体"/>
                <w:sz w:val="24"/>
                <w:szCs w:val="24"/>
              </w:rPr>
              <w:t>2．熟悉香港经典影片；</w:t>
            </w:r>
          </w:p>
          <w:p>
            <w:pPr>
              <w:rPr>
                <w:rFonts w:ascii="楷体" w:hAnsi="楷体" w:eastAsia="楷体"/>
                <w:sz w:val="24"/>
                <w:szCs w:val="24"/>
              </w:rPr>
            </w:pPr>
            <w:r>
              <w:rPr>
                <w:rFonts w:hint="eastAsia" w:ascii="楷体" w:hAnsi="楷体" w:eastAsia="楷体"/>
                <w:sz w:val="24"/>
                <w:szCs w:val="24"/>
              </w:rPr>
              <w:t>3．以专题研究的形式对香港电影的文化传承、经典元素、类型特征展开文本阅读与解读；</w:t>
            </w:r>
          </w:p>
          <w:p>
            <w:pPr>
              <w:rPr>
                <w:rFonts w:ascii="楷体" w:hAnsi="楷体" w:eastAsia="楷体"/>
                <w:sz w:val="24"/>
                <w:szCs w:val="24"/>
              </w:rPr>
            </w:pPr>
            <w:r>
              <w:rPr>
                <w:rFonts w:hint="eastAsia" w:ascii="楷体" w:hAnsi="楷体" w:eastAsia="楷体"/>
                <w:sz w:val="24"/>
                <w:szCs w:val="24"/>
              </w:rPr>
              <w:t xml:space="preserve">4．掌握电影批评的基本方法。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教学内容、进度安排及要求(</w:t>
            </w:r>
            <w:r>
              <w:t>Class Schedule</w:t>
            </w:r>
            <w:r>
              <w:rPr>
                <w:rFonts w:hint="eastAsia"/>
              </w:rPr>
              <w:t>&amp;</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ascii="楷体" w:hAnsi="楷体" w:eastAsia="楷体"/>
                      <w:sz w:val="24"/>
                      <w:szCs w:val="24"/>
                    </w:rPr>
                  </w:pPr>
                  <w:r>
                    <w:rPr>
                      <w:rFonts w:hint="eastAsia" w:ascii="楷体" w:hAnsi="楷体" w:eastAsia="楷体"/>
                      <w:sz w:val="24"/>
                      <w:szCs w:val="24"/>
                    </w:rPr>
                    <w:t>香港电影中的“上海传统</w:t>
                  </w:r>
                  <w:r>
                    <w:rPr>
                      <w:rFonts w:ascii="楷体" w:hAnsi="楷体" w:eastAsia="楷体"/>
                      <w:sz w:val="24"/>
                      <w:szCs w:val="24"/>
                    </w:rPr>
                    <w:t>”</w:t>
                  </w:r>
                </w:p>
              </w:tc>
              <w:tc>
                <w:tcPr>
                  <w:tcW w:w="816" w:type="dxa"/>
                  <w:vAlign w:val="center"/>
                </w:tcPr>
                <w:p>
                  <w:pPr>
                    <w:jc w:val="center"/>
                  </w:pPr>
                  <w:r>
                    <w:rPr>
                      <w:rFonts w:hint="eastAsia"/>
                    </w:rPr>
                    <w:t>6</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rPr>
                      <w:rFonts w:ascii="楷体" w:hAnsi="楷体" w:eastAsia="楷体"/>
                      <w:sz w:val="24"/>
                      <w:szCs w:val="24"/>
                    </w:rPr>
                  </w:pPr>
                  <w:r>
                    <w:rPr>
                      <w:rFonts w:hint="eastAsia" w:ascii="楷体" w:hAnsi="楷体" w:eastAsia="楷体"/>
                      <w:sz w:val="24"/>
                      <w:szCs w:val="24"/>
                    </w:rPr>
                    <w:t>新派武侠电影（胡金铨、张彻）</w:t>
                  </w:r>
                </w:p>
              </w:tc>
              <w:tc>
                <w:tcPr>
                  <w:tcW w:w="816" w:type="dxa"/>
                  <w:vAlign w:val="center"/>
                </w:tcPr>
                <w:p>
                  <w:pPr>
                    <w:jc w:val="center"/>
                  </w:pPr>
                  <w:r>
                    <w:rPr>
                      <w:rFonts w:hint="eastAsia"/>
                    </w:rPr>
                    <w:t>6</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rPr>
                      <w:rFonts w:ascii="楷体" w:hAnsi="楷体" w:eastAsia="楷体"/>
                      <w:sz w:val="24"/>
                      <w:szCs w:val="24"/>
                    </w:rPr>
                  </w:pPr>
                  <w:r>
                    <w:rPr>
                      <w:rFonts w:hint="eastAsia" w:ascii="楷体" w:hAnsi="楷体" w:eastAsia="楷体"/>
                      <w:sz w:val="24"/>
                      <w:szCs w:val="24"/>
                    </w:rPr>
                    <w:t>香港电影“新浪潮”运动</w:t>
                  </w:r>
                </w:p>
              </w:tc>
              <w:tc>
                <w:tcPr>
                  <w:tcW w:w="816" w:type="dxa"/>
                  <w:vAlign w:val="center"/>
                </w:tcPr>
                <w:p>
                  <w:pPr>
                    <w:jc w:val="center"/>
                  </w:pPr>
                  <w:r>
                    <w:rPr>
                      <w:rFonts w:hint="eastAsia"/>
                    </w:rPr>
                    <w:t>6</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rPr>
                      <w:rFonts w:ascii="楷体" w:hAnsi="楷体" w:eastAsia="楷体"/>
                      <w:sz w:val="24"/>
                      <w:szCs w:val="24"/>
                    </w:rPr>
                  </w:pPr>
                  <w:r>
                    <w:rPr>
                      <w:rFonts w:hint="eastAsia" w:ascii="楷体" w:hAnsi="楷体" w:eastAsia="楷体"/>
                      <w:sz w:val="24"/>
                      <w:szCs w:val="24"/>
                    </w:rPr>
                    <w:t xml:space="preserve">黑帮警匪片的艺术与政治    </w:t>
                  </w:r>
                </w:p>
              </w:tc>
              <w:tc>
                <w:tcPr>
                  <w:tcW w:w="816" w:type="dxa"/>
                  <w:vAlign w:val="center"/>
                </w:tcPr>
                <w:p>
                  <w:pPr>
                    <w:jc w:val="center"/>
                  </w:pPr>
                  <w:r>
                    <w:rPr>
                      <w:rFonts w:hint="eastAsia"/>
                    </w:rPr>
                    <w:t>5</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rPr>
                      <w:rFonts w:ascii="楷体" w:hAnsi="楷体" w:eastAsia="楷体"/>
                      <w:sz w:val="24"/>
                      <w:szCs w:val="24"/>
                    </w:rPr>
                  </w:pPr>
                  <w:r>
                    <w:rPr>
                      <w:rFonts w:hint="eastAsia" w:ascii="楷体" w:hAnsi="楷体" w:eastAsia="楷体"/>
                      <w:sz w:val="24"/>
                      <w:szCs w:val="24"/>
                    </w:rPr>
                    <w:t>香港喜剧——许氏兄弟与周星驰</w:t>
                  </w:r>
                </w:p>
              </w:tc>
              <w:tc>
                <w:tcPr>
                  <w:tcW w:w="816" w:type="dxa"/>
                  <w:vAlign w:val="center"/>
                </w:tcPr>
                <w:p>
                  <w:pPr>
                    <w:jc w:val="center"/>
                  </w:pPr>
                  <w:r>
                    <w:rPr>
                      <w:rFonts w:hint="eastAsia"/>
                    </w:rPr>
                    <w:t>5</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rPr>
                      <w:rFonts w:ascii="楷体" w:hAnsi="楷体" w:eastAsia="楷体"/>
                      <w:sz w:val="24"/>
                      <w:szCs w:val="24"/>
                    </w:rPr>
                  </w:pPr>
                  <w:r>
                    <w:rPr>
                      <w:rFonts w:hint="eastAsia" w:ascii="楷体" w:hAnsi="楷体" w:eastAsia="楷体"/>
                      <w:sz w:val="24"/>
                      <w:szCs w:val="24"/>
                    </w:rPr>
                    <w:t>王家卫电影与香港文艺片</w:t>
                  </w:r>
                </w:p>
              </w:tc>
              <w:tc>
                <w:tcPr>
                  <w:tcW w:w="816" w:type="dxa"/>
                  <w:vAlign w:val="center"/>
                </w:tcPr>
                <w:p>
                  <w:pPr>
                    <w:jc w:val="center"/>
                  </w:pPr>
                  <w:r>
                    <w:rPr>
                      <w:rFonts w:hint="eastAsia"/>
                    </w:rPr>
                    <w:t>5</w:t>
                  </w:r>
                </w:p>
              </w:tc>
              <w:tc>
                <w:tcPr>
                  <w:tcW w:w="1334" w:type="dxa"/>
                  <w:vAlign w:val="center"/>
                </w:tcPr>
                <w:p>
                  <w:pPr>
                    <w:jc w:val="center"/>
                  </w:pPr>
                  <w:r>
                    <w:rPr>
                      <w:rFonts w:hint="eastAsia"/>
                    </w:rPr>
                    <w:t>讲授与课堂讨论</w:t>
                  </w:r>
                </w:p>
              </w:tc>
              <w:tc>
                <w:tcPr>
                  <w:tcW w:w="1355" w:type="dxa"/>
                  <w:vAlign w:val="center"/>
                </w:tcPr>
                <w:p>
                  <w:pPr>
                    <w:jc w:val="center"/>
                  </w:pPr>
                  <w:r>
                    <w:rPr>
                      <w:rFonts w:hint="eastAsia"/>
                    </w:rPr>
                    <w:t>掌握知识并展开分析</w:t>
                  </w:r>
                </w:p>
              </w:tc>
              <w:tc>
                <w:tcPr>
                  <w:tcW w:w="1146" w:type="dxa"/>
                  <w:vAlign w:val="center"/>
                </w:tcPr>
                <w:p>
                  <w:pPr>
                    <w:jc w:val="center"/>
                  </w:pPr>
                  <w:r>
                    <w:rPr>
                      <w:rFonts w:hint="eastAsia"/>
                    </w:rPr>
                    <w:t>熟悉教学内容</w:t>
                  </w:r>
                </w:p>
              </w:tc>
              <w:tc>
                <w:tcPr>
                  <w:tcW w:w="1162" w:type="dxa"/>
                  <w:vAlign w:val="center"/>
                </w:tcPr>
                <w:p>
                  <w:pPr>
                    <w:jc w:val="center"/>
                  </w:pPr>
                  <w:r>
                    <w:rPr>
                      <w:rFonts w:hint="eastAsia"/>
                    </w:rPr>
                    <w:t>课堂测验或作业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rFonts w:ascii="楷体" w:hAnsi="楷体" w:eastAsia="楷体"/>
                      <w:sz w:val="24"/>
                      <w:szCs w:val="24"/>
                    </w:rP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ind w:firstLine="480" w:firstLineChars="200"/>
              <w:rPr>
                <w:rFonts w:ascii="楷体" w:hAnsi="楷体" w:eastAsia="楷体"/>
                <w:sz w:val="24"/>
                <w:szCs w:val="24"/>
              </w:rPr>
            </w:pPr>
            <w:r>
              <w:rPr>
                <w:rFonts w:hint="eastAsia" w:ascii="楷体" w:hAnsi="楷体" w:eastAsia="楷体"/>
                <w:sz w:val="24"/>
                <w:szCs w:val="24"/>
              </w:rPr>
              <w:t>本课程的考试，注重对学生综合运用所学知识解决问题能力的考核，考试成绩包括三个方面：</w:t>
            </w:r>
          </w:p>
          <w:p>
            <w:pPr>
              <w:rPr>
                <w:rFonts w:ascii="楷体" w:hAnsi="楷体" w:eastAsia="楷体"/>
                <w:sz w:val="24"/>
                <w:szCs w:val="24"/>
              </w:rPr>
            </w:pPr>
            <w:r>
              <w:rPr>
                <w:rFonts w:hint="eastAsia" w:ascii="楷体" w:hAnsi="楷体" w:eastAsia="楷体"/>
                <w:sz w:val="24"/>
                <w:szCs w:val="24"/>
              </w:rPr>
              <w:t>（1）课堂小测验，占考试成绩的30％；</w:t>
            </w:r>
          </w:p>
          <w:p>
            <w:pPr>
              <w:rPr>
                <w:rFonts w:ascii="楷体" w:hAnsi="楷体" w:eastAsia="楷体"/>
                <w:sz w:val="24"/>
                <w:szCs w:val="24"/>
              </w:rPr>
            </w:pPr>
            <w:r>
              <w:rPr>
                <w:rFonts w:hint="eastAsia" w:ascii="楷体" w:hAnsi="楷体" w:eastAsia="楷体"/>
                <w:sz w:val="24"/>
                <w:szCs w:val="24"/>
              </w:rPr>
              <w:t>（2）学生出勤与表现，占20％；     （3）期末大作业，占50%。</w:t>
            </w:r>
          </w:p>
          <w:p>
            <w:pPr>
              <w:jc w:val="left"/>
              <w:rPr>
                <w:rFonts w:ascii="楷体" w:hAnsi="楷体" w:eastAsia="楷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spacing w:line="480" w:lineRule="exact"/>
              <w:rPr>
                <w:rFonts w:ascii="楷体" w:hAnsi="楷体" w:eastAsia="楷体"/>
                <w:sz w:val="24"/>
              </w:rPr>
            </w:pPr>
            <w:r>
              <w:rPr>
                <w:rFonts w:hint="eastAsia" w:ascii="楷体" w:hAnsi="楷体" w:eastAsia="楷体"/>
                <w:sz w:val="24"/>
              </w:rPr>
              <w:t>【美】大卫·波德维尔著、何慧玲译：《香港电影的秘密：娱乐的艺术》，海南出版社2003年</w:t>
            </w:r>
          </w:p>
          <w:p>
            <w:pPr>
              <w:spacing w:line="480" w:lineRule="exact"/>
              <w:rPr>
                <w:rFonts w:ascii="楷体" w:hAnsi="楷体" w:eastAsia="楷体"/>
                <w:sz w:val="24"/>
              </w:rPr>
            </w:pPr>
            <w:r>
              <w:rPr>
                <w:rFonts w:hint="eastAsia" w:ascii="楷体" w:hAnsi="楷体" w:eastAsia="楷体"/>
                <w:sz w:val="24"/>
              </w:rPr>
              <w:t>钟宝贤：《香港百年光影》，北京大学出版社</w:t>
            </w:r>
            <w:r>
              <w:rPr>
                <w:rFonts w:ascii="楷体" w:hAnsi="楷体" w:eastAsia="楷体"/>
                <w:sz w:val="24"/>
              </w:rPr>
              <w:t>2007</w:t>
            </w:r>
            <w:r>
              <w:rPr>
                <w:rFonts w:hint="eastAsia" w:ascii="楷体" w:hAnsi="楷体" w:eastAsia="楷体"/>
                <w:sz w:val="24"/>
              </w:rPr>
              <w:t>年</w:t>
            </w:r>
          </w:p>
          <w:p>
            <w:pPr>
              <w:spacing w:line="480" w:lineRule="exact"/>
              <w:rPr>
                <w:rFonts w:hint="eastAsia" w:ascii="楷体" w:hAnsi="楷体" w:eastAsia="楷体"/>
                <w:sz w:val="24"/>
              </w:rPr>
            </w:pPr>
            <w:r>
              <w:rPr>
                <w:rFonts w:hint="eastAsia" w:ascii="楷体" w:hAnsi="楷体" w:eastAsia="楷体"/>
                <w:sz w:val="24"/>
              </w:rPr>
              <w:t>张燕：《在夹缝中求生存：香港左派电影研究》，北京大学出版社2010年</w:t>
            </w:r>
          </w:p>
          <w:p>
            <w:pPr>
              <w:autoSpaceDE w:val="0"/>
              <w:autoSpaceDN w:val="0"/>
              <w:spacing w:line="480" w:lineRule="exact"/>
              <w:rPr>
                <w:rFonts w:hint="eastAsia" w:ascii="楷体" w:hAnsi="楷体" w:eastAsia="楷体" w:cs="宋体"/>
                <w:sz w:val="24"/>
                <w:lang w:val="zh-CN"/>
              </w:rPr>
            </w:pPr>
            <w:r>
              <w:rPr>
                <w:rFonts w:hint="eastAsia" w:ascii="楷体" w:hAnsi="楷体" w:eastAsia="楷体" w:cs="宋体"/>
                <w:sz w:val="24"/>
                <w:lang w:val="zh-CN"/>
              </w:rPr>
              <w:t>周承人、李以庄：《早期香港电影史</w:t>
            </w:r>
            <w:r>
              <w:rPr>
                <w:rFonts w:ascii="楷体" w:hAnsi="楷体" w:eastAsia="楷体" w:cs="宋体"/>
                <w:sz w:val="24"/>
                <w:lang w:val="zh-CN"/>
              </w:rPr>
              <w:t>1897-1945</w:t>
            </w:r>
            <w:r>
              <w:rPr>
                <w:rFonts w:hint="eastAsia" w:ascii="楷体" w:hAnsi="楷体" w:eastAsia="楷体" w:cs="宋体"/>
                <w:sz w:val="24"/>
                <w:lang w:val="zh-CN"/>
              </w:rPr>
              <w:t>》，香港三联书店</w:t>
            </w:r>
            <w:r>
              <w:rPr>
                <w:rFonts w:ascii="楷体" w:hAnsi="楷体" w:eastAsia="楷体" w:cs="宋体"/>
                <w:sz w:val="24"/>
                <w:lang w:val="zh-CN"/>
              </w:rPr>
              <w:t>2005</w:t>
            </w:r>
            <w:r>
              <w:rPr>
                <w:rFonts w:hint="eastAsia" w:ascii="楷体" w:hAnsi="楷体" w:eastAsia="楷体" w:cs="宋体"/>
                <w:sz w:val="24"/>
                <w:lang w:val="zh-CN"/>
              </w:rPr>
              <w:t>年</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A328A"/>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41B0"/>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7530F"/>
    <w:rsid w:val="00D85250"/>
    <w:rsid w:val="00D858FF"/>
    <w:rsid w:val="00DB28C0"/>
    <w:rsid w:val="00DB5794"/>
    <w:rsid w:val="00DC7BDC"/>
    <w:rsid w:val="00DF671F"/>
    <w:rsid w:val="00E025AD"/>
    <w:rsid w:val="00E06426"/>
    <w:rsid w:val="00E30BA9"/>
    <w:rsid w:val="00E43921"/>
    <w:rsid w:val="00E54B0F"/>
    <w:rsid w:val="00E5505D"/>
    <w:rsid w:val="00E612DF"/>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 w:val="11D62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325</Words>
  <Characters>1853</Characters>
  <Lines>15</Lines>
  <Paragraphs>4</Paragraphs>
  <TotalTime>366</TotalTime>
  <ScaleCrop>false</ScaleCrop>
  <LinksUpToDate>false</LinksUpToDate>
  <CharactersWithSpaces>2174</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2018-12-04T07:00:38Z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