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BD1" w:rsidRPr="006E3BD1" w:rsidRDefault="006E3BD1" w:rsidP="006E3BD1">
      <w:pPr>
        <w:widowControl/>
        <w:spacing w:after="120"/>
        <w:jc w:val="left"/>
        <w:rPr>
          <w:rFonts w:ascii="宋体" w:eastAsia="宋体" w:hAnsi="宋体" w:cs="宋体"/>
          <w:kern w:val="0"/>
          <w:sz w:val="24"/>
          <w:szCs w:val="24"/>
        </w:rPr>
      </w:pPr>
      <w:r w:rsidRPr="006E3BD1">
        <w:rPr>
          <w:rFonts w:ascii="Calibri" w:eastAsia="宋体" w:hAnsi="Calibri" w:cs="Calibri"/>
          <w:kern w:val="0"/>
          <w:szCs w:val="21"/>
        </w:rPr>
        <w:t>附表</w:t>
      </w:r>
      <w:r w:rsidRPr="006E3BD1">
        <w:rPr>
          <w:rFonts w:ascii="Calibri" w:eastAsia="宋体" w:hAnsi="Calibri" w:cs="Calibri"/>
          <w:kern w:val="0"/>
          <w:szCs w:val="21"/>
        </w:rPr>
        <w:t>2</w:t>
      </w:r>
    </w:p>
    <w:p w:rsidR="006E3BD1" w:rsidRPr="006E3BD1" w:rsidRDefault="006E3BD1" w:rsidP="006E3BD1">
      <w:pPr>
        <w:widowControl/>
        <w:spacing w:after="120"/>
        <w:jc w:val="center"/>
        <w:rPr>
          <w:rFonts w:ascii="宋体" w:eastAsia="宋体" w:hAnsi="宋体" w:cs="宋体"/>
          <w:kern w:val="0"/>
          <w:sz w:val="24"/>
          <w:szCs w:val="24"/>
        </w:rPr>
      </w:pPr>
      <w:r w:rsidRPr="006E3BD1">
        <w:rPr>
          <w:rFonts w:ascii="Calibri" w:eastAsia="宋体" w:hAnsi="Calibri" w:cs="Calibri"/>
          <w:b/>
          <w:bCs/>
          <w:kern w:val="0"/>
          <w:sz w:val="32"/>
          <w:szCs w:val="32"/>
        </w:rPr>
        <w:t>东京审判课程教学大纲</w:t>
      </w:r>
    </w:p>
    <w:p w:rsidR="006E3BD1" w:rsidRPr="006E3BD1" w:rsidRDefault="006E3BD1" w:rsidP="006E3BD1">
      <w:pPr>
        <w:widowControl/>
        <w:jc w:val="left"/>
        <w:rPr>
          <w:rFonts w:ascii="宋体" w:eastAsia="宋体" w:hAnsi="宋体" w:cs="宋体"/>
          <w:kern w:val="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82"/>
        <w:gridCol w:w="966"/>
        <w:gridCol w:w="1589"/>
        <w:gridCol w:w="1766"/>
        <w:gridCol w:w="1660"/>
        <w:gridCol w:w="433"/>
      </w:tblGrid>
      <w:tr w:rsidR="006E3BD1" w:rsidRPr="006E3BD1" w:rsidTr="006E3BD1">
        <w:trPr>
          <w:trHeight w:val="60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课程基本信息（</w:t>
            </w:r>
            <w:r w:rsidRPr="006E3BD1">
              <w:rPr>
                <w:rFonts w:ascii="Calibri" w:eastAsia="宋体" w:hAnsi="Calibri" w:cs="Calibri"/>
                <w:kern w:val="0"/>
                <w:szCs w:val="21"/>
              </w:rPr>
              <w:t>Course Information</w:t>
            </w:r>
            <w:r w:rsidRPr="006E3BD1">
              <w:rPr>
                <w:rFonts w:ascii="Calibri" w:eastAsia="宋体" w:hAnsi="Calibri" w:cs="Calibri"/>
                <w:kern w:val="0"/>
                <w:szCs w:val="21"/>
              </w:rPr>
              <w:t>）</w:t>
            </w:r>
          </w:p>
        </w:tc>
      </w:tr>
      <w:tr w:rsidR="006E3BD1" w:rsidRPr="006E3BD1" w:rsidTr="006E3BD1">
        <w:trPr>
          <w:trHeight w:val="5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课程代码</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Course Code</w:t>
            </w:r>
            <w:r w:rsidRPr="006E3BD1">
              <w:rPr>
                <w:rFonts w:ascii="Calibri" w:eastAsia="宋体" w:hAnsi="Calibri" w:cs="Calibri"/>
                <w:kern w:val="0"/>
                <w:szCs w:val="21"/>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HI054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学时</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Credit Hours</w:t>
            </w:r>
            <w:r w:rsidRPr="006E3BD1">
              <w:rPr>
                <w:rFonts w:ascii="Calibri" w:eastAsia="宋体" w:hAnsi="Calibri" w:cs="Calibri"/>
                <w:kern w:val="0"/>
                <w:szCs w:val="21"/>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学分</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Credits</w:t>
            </w:r>
            <w:r w:rsidRPr="006E3BD1">
              <w:rPr>
                <w:rFonts w:ascii="Calibri" w:eastAsia="宋体" w:hAnsi="Calibri" w:cs="Calibri"/>
                <w:kern w:val="0"/>
                <w:szCs w:val="21"/>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1</w:t>
            </w:r>
          </w:p>
        </w:tc>
      </w:tr>
      <w:tr w:rsidR="006E3BD1" w:rsidRPr="006E3BD1" w:rsidTr="006E3BD1">
        <w:trPr>
          <w:trHeight w:val="44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课程名称</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Course Name</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东京审判</w:t>
            </w:r>
          </w:p>
        </w:tc>
      </w:tr>
      <w:tr w:rsidR="006E3BD1" w:rsidRPr="006E3BD1" w:rsidTr="006E3BD1">
        <w:trPr>
          <w:trHeight w:val="4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BD1" w:rsidRPr="006E3BD1" w:rsidRDefault="006E3BD1" w:rsidP="006E3BD1">
            <w:pPr>
              <w:widowControl/>
              <w:jc w:val="left"/>
              <w:rPr>
                <w:rFonts w:ascii="宋体" w:eastAsia="宋体" w:hAnsi="宋体" w:cs="宋体"/>
                <w:kern w:val="0"/>
                <w:sz w:val="24"/>
                <w:szCs w:val="24"/>
              </w:rPr>
            </w:pP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The Tokyo Trial</w:t>
            </w:r>
          </w:p>
        </w:tc>
      </w:tr>
      <w:tr w:rsidR="006E3BD1" w:rsidRPr="006E3BD1" w:rsidTr="006E3BD1">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课程性质</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(Course Type)</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C742C7" w:rsidP="006E3BD1">
            <w:pPr>
              <w:widowControl/>
              <w:jc w:val="left"/>
              <w:rPr>
                <w:rFonts w:ascii="宋体" w:eastAsia="宋体" w:hAnsi="宋体" w:cs="宋体" w:hint="eastAsia"/>
                <w:kern w:val="0"/>
                <w:sz w:val="24"/>
                <w:szCs w:val="24"/>
              </w:rPr>
            </w:pPr>
            <w:r>
              <w:rPr>
                <w:rFonts w:ascii="Calibri" w:eastAsia="宋体" w:hAnsi="Calibri" w:cs="Calibri" w:hint="eastAsia"/>
                <w:kern w:val="0"/>
                <w:szCs w:val="21"/>
              </w:rPr>
              <w:t>公共选修</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授课对象</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Target Audience</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本科生</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授课语言</w:t>
            </w:r>
          </w:p>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(Language of Instruction)</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中文</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开课院系</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School</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人文学院</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先修课程</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Prerequisite</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无</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授课教师</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Instructor</w:t>
            </w:r>
            <w:r w:rsidRPr="006E3BD1">
              <w:rPr>
                <w:rFonts w:ascii="Calibri" w:eastAsia="宋体" w:hAnsi="Calibri" w:cs="Calibri"/>
                <w:kern w:val="0"/>
                <w:szCs w:val="21"/>
              </w:rPr>
              <w: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向隆万、赵玉蕙</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课程网址</w:t>
            </w:r>
          </w:p>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(Course Webpage)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p>
        </w:tc>
        <w:tc>
          <w:tcPr>
            <w:tcW w:w="0" w:type="auto"/>
            <w:vAlign w:val="center"/>
            <w:hideMark/>
          </w:tcPr>
          <w:p w:rsidR="006E3BD1" w:rsidRPr="006E3BD1" w:rsidRDefault="006E3BD1" w:rsidP="006E3BD1">
            <w:pPr>
              <w:widowControl/>
              <w:jc w:val="left"/>
              <w:rPr>
                <w:rFonts w:ascii="Times New Roman" w:eastAsia="Times New Roman" w:hAnsi="Times New Roman" w:cs="Times New Roman"/>
                <w:kern w:val="0"/>
                <w:sz w:val="20"/>
                <w:szCs w:val="20"/>
              </w:rPr>
            </w:pPr>
          </w:p>
        </w:tc>
      </w:tr>
      <w:tr w:rsidR="006E3BD1" w:rsidRPr="006E3BD1" w:rsidTr="006E3BD1">
        <w:trPr>
          <w:trHeight w:val="17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课程简介（</w:t>
            </w:r>
            <w:r w:rsidRPr="006E3BD1">
              <w:rPr>
                <w:rFonts w:ascii="Calibri" w:eastAsia="宋体" w:hAnsi="Calibri" w:cs="Calibri"/>
                <w:kern w:val="0"/>
                <w:szCs w:val="21"/>
              </w:rPr>
              <w:t>Description</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ind w:firstLine="440"/>
              <w:rPr>
                <w:rFonts w:ascii="宋体" w:eastAsia="宋体" w:hAnsi="宋体" w:cs="宋体"/>
                <w:kern w:val="0"/>
                <w:sz w:val="24"/>
                <w:szCs w:val="24"/>
              </w:rPr>
            </w:pPr>
            <w:r>
              <w:rPr>
                <w:rFonts w:ascii="Calibri" w:eastAsia="宋体" w:hAnsi="Calibri" w:cs="Calibri" w:hint="eastAsia"/>
                <w:kern w:val="0"/>
                <w:szCs w:val="21"/>
              </w:rPr>
              <w:t>1</w:t>
            </w:r>
            <w:r>
              <w:rPr>
                <w:rFonts w:ascii="Calibri" w:eastAsia="宋体" w:hAnsi="Calibri" w:cs="Calibri"/>
                <w:kern w:val="0"/>
                <w:szCs w:val="21"/>
              </w:rPr>
              <w:t>946</w:t>
            </w:r>
            <w:r>
              <w:rPr>
                <w:rFonts w:ascii="Calibri" w:eastAsia="宋体" w:hAnsi="Calibri" w:cs="Calibri" w:hint="eastAsia"/>
                <w:kern w:val="0"/>
                <w:szCs w:val="21"/>
              </w:rPr>
              <w:t>年</w:t>
            </w:r>
            <w:r>
              <w:rPr>
                <w:rFonts w:ascii="Calibri" w:eastAsia="宋体" w:hAnsi="Calibri" w:cs="Calibri" w:hint="eastAsia"/>
                <w:kern w:val="0"/>
                <w:szCs w:val="21"/>
              </w:rPr>
              <w:t>5</w:t>
            </w:r>
            <w:r>
              <w:rPr>
                <w:rFonts w:ascii="Calibri" w:eastAsia="宋体" w:hAnsi="Calibri" w:cs="Calibri" w:hint="eastAsia"/>
                <w:kern w:val="0"/>
                <w:szCs w:val="21"/>
              </w:rPr>
              <w:t>月</w:t>
            </w:r>
            <w:r>
              <w:rPr>
                <w:rFonts w:ascii="Calibri" w:eastAsia="宋体" w:hAnsi="Calibri" w:cs="Calibri" w:hint="eastAsia"/>
                <w:kern w:val="0"/>
                <w:szCs w:val="21"/>
              </w:rPr>
              <w:t>-</w:t>
            </w:r>
            <w:r>
              <w:rPr>
                <w:rFonts w:ascii="Calibri" w:eastAsia="宋体" w:hAnsi="Calibri" w:cs="Calibri"/>
                <w:kern w:val="0"/>
                <w:szCs w:val="21"/>
              </w:rPr>
              <w:t>1948</w:t>
            </w:r>
            <w:r>
              <w:rPr>
                <w:rFonts w:ascii="Calibri" w:eastAsia="宋体" w:hAnsi="Calibri" w:cs="Calibri" w:hint="eastAsia"/>
                <w:kern w:val="0"/>
                <w:szCs w:val="21"/>
              </w:rPr>
              <w:t>年</w:t>
            </w:r>
            <w:r>
              <w:rPr>
                <w:rFonts w:ascii="Calibri" w:eastAsia="宋体" w:hAnsi="Calibri" w:cs="Calibri" w:hint="eastAsia"/>
                <w:kern w:val="0"/>
                <w:szCs w:val="21"/>
              </w:rPr>
              <w:t>1</w:t>
            </w:r>
            <w:r>
              <w:rPr>
                <w:rFonts w:ascii="Calibri" w:eastAsia="宋体" w:hAnsi="Calibri" w:cs="Calibri"/>
                <w:kern w:val="0"/>
                <w:szCs w:val="21"/>
              </w:rPr>
              <w:t>1</w:t>
            </w:r>
            <w:r>
              <w:rPr>
                <w:rFonts w:ascii="Calibri" w:eastAsia="宋体" w:hAnsi="Calibri" w:cs="Calibri" w:hint="eastAsia"/>
                <w:kern w:val="0"/>
                <w:szCs w:val="21"/>
              </w:rPr>
              <w:t>月举行的</w:t>
            </w:r>
            <w:r w:rsidRPr="006E3BD1">
              <w:rPr>
                <w:rFonts w:ascii="Calibri" w:eastAsia="宋体" w:hAnsi="Calibri" w:cs="Calibri"/>
                <w:kern w:val="0"/>
                <w:szCs w:val="21"/>
              </w:rPr>
              <w:t>远东国际军事法庭审判</w:t>
            </w:r>
            <w:r>
              <w:rPr>
                <w:rFonts w:ascii="Calibri" w:eastAsia="宋体" w:hAnsi="Calibri" w:cs="Calibri" w:hint="eastAsia"/>
                <w:kern w:val="0"/>
                <w:szCs w:val="21"/>
              </w:rPr>
              <w:t>（东京审判）</w:t>
            </w:r>
            <w:r>
              <w:rPr>
                <w:rFonts w:ascii="Calibri" w:eastAsia="宋体" w:hAnsi="Calibri" w:cs="Calibri"/>
                <w:kern w:val="0"/>
                <w:szCs w:val="21"/>
              </w:rPr>
              <w:t>是第二次世界大战结束后东亚秩序奠基石性质的事件</w:t>
            </w:r>
            <w:r>
              <w:rPr>
                <w:rFonts w:ascii="Calibri" w:eastAsia="宋体" w:hAnsi="Calibri" w:cs="Calibri" w:hint="eastAsia"/>
                <w:kern w:val="0"/>
                <w:szCs w:val="21"/>
              </w:rPr>
              <w:t>。</w:t>
            </w:r>
            <w:r w:rsidRPr="006E3BD1">
              <w:rPr>
                <w:rFonts w:ascii="Calibri" w:eastAsia="宋体" w:hAnsi="Calibri" w:cs="Calibri"/>
                <w:kern w:val="0"/>
                <w:szCs w:val="21"/>
              </w:rPr>
              <w:t>然而</w:t>
            </w:r>
            <w:r>
              <w:rPr>
                <w:rFonts w:ascii="Calibri" w:eastAsia="宋体" w:hAnsi="Calibri" w:cs="Calibri" w:hint="eastAsia"/>
                <w:kern w:val="0"/>
                <w:szCs w:val="21"/>
              </w:rPr>
              <w:t>这段历史</w:t>
            </w:r>
            <w:r w:rsidRPr="006E3BD1">
              <w:rPr>
                <w:rFonts w:ascii="Calibri" w:eastAsia="宋体" w:hAnsi="Calibri" w:cs="Calibri"/>
                <w:kern w:val="0"/>
                <w:szCs w:val="21"/>
              </w:rPr>
              <w:t>长期以来在国内缺乏关注和研究。开设本课程的初衷在于通过通识教育向不同专业的同学讲述东京审判这一重要事件，引导同学对东亚近现代史、战争责任、战争罪行以及当下国际关系（尤其是中日关系）等命题进行深入思考。</w:t>
            </w:r>
            <w:r>
              <w:rPr>
                <w:rFonts w:ascii="Calibri" w:eastAsia="宋体" w:hAnsi="Calibri" w:cs="Calibri"/>
                <w:kern w:val="0"/>
                <w:szCs w:val="21"/>
              </w:rPr>
              <w:t>课程讲授以严肃、客观的研究立场</w:t>
            </w:r>
            <w:r>
              <w:rPr>
                <w:rFonts w:ascii="Calibri" w:eastAsia="宋体" w:hAnsi="Calibri" w:cs="Calibri" w:hint="eastAsia"/>
                <w:kern w:val="0"/>
                <w:szCs w:val="21"/>
              </w:rPr>
              <w:t>讲授二战以后同盟国对日审判构想以及</w:t>
            </w:r>
            <w:r>
              <w:rPr>
                <w:rFonts w:ascii="Calibri" w:eastAsia="宋体" w:hAnsi="Calibri" w:cs="Calibri"/>
                <w:kern w:val="0"/>
                <w:szCs w:val="21"/>
              </w:rPr>
              <w:t>东京审判</w:t>
            </w:r>
            <w:r>
              <w:rPr>
                <w:rFonts w:ascii="Calibri" w:eastAsia="宋体" w:hAnsi="Calibri" w:cs="Calibri" w:hint="eastAsia"/>
                <w:kern w:val="0"/>
                <w:szCs w:val="21"/>
              </w:rPr>
              <w:t>长达两年半的各个审理阶段。同时介绍</w:t>
            </w:r>
            <w:r>
              <w:rPr>
                <w:rFonts w:ascii="Calibri" w:eastAsia="宋体" w:hAnsi="Calibri" w:cs="Calibri"/>
                <w:kern w:val="0"/>
                <w:szCs w:val="21"/>
              </w:rPr>
              <w:t>当前史学、法学和国际关系学不同专业领域有关研究的最新进展。</w:t>
            </w:r>
            <w:r w:rsidRPr="006E3BD1">
              <w:rPr>
                <w:rFonts w:ascii="Calibri" w:eastAsia="宋体" w:hAnsi="Calibri" w:cs="Calibri"/>
                <w:kern w:val="0"/>
                <w:szCs w:val="21"/>
              </w:rPr>
              <w:t>通过在课堂上展示历史档案、图像、影片等多种形式，力求以更生动和具象的方式使同学能较快地进入和熟悉课程内容。目前课程已纳入</w:t>
            </w:r>
            <w:proofErr w:type="gramStart"/>
            <w:r w:rsidRPr="006E3BD1">
              <w:rPr>
                <w:rFonts w:ascii="Calibri" w:eastAsia="宋体" w:hAnsi="Calibri" w:cs="Calibri"/>
                <w:kern w:val="0"/>
                <w:szCs w:val="21"/>
              </w:rPr>
              <w:t>交大</w:t>
            </w:r>
            <w:bookmarkStart w:id="0" w:name="_GoBack"/>
            <w:r w:rsidRPr="006E3BD1">
              <w:rPr>
                <w:rFonts w:ascii="Calibri" w:eastAsia="宋体" w:hAnsi="Calibri" w:cs="Calibri"/>
                <w:kern w:val="0"/>
                <w:szCs w:val="21"/>
              </w:rPr>
              <w:t>思政通</w:t>
            </w:r>
            <w:proofErr w:type="gramEnd"/>
            <w:r w:rsidRPr="006E3BD1">
              <w:rPr>
                <w:rFonts w:ascii="Calibri" w:eastAsia="宋体" w:hAnsi="Calibri" w:cs="Calibri"/>
                <w:kern w:val="0"/>
                <w:szCs w:val="21"/>
              </w:rPr>
              <w:t>识课程</w:t>
            </w:r>
            <w:bookmarkEnd w:id="0"/>
            <w:r w:rsidRPr="006E3BD1">
              <w:rPr>
                <w:rFonts w:ascii="Calibri" w:eastAsia="宋体" w:hAnsi="Calibri" w:cs="Calibri"/>
                <w:kern w:val="0"/>
                <w:szCs w:val="21"/>
              </w:rPr>
              <w:t>体系</w:t>
            </w:r>
            <w:r>
              <w:rPr>
                <w:rFonts w:ascii="Calibri" w:eastAsia="宋体" w:hAnsi="Calibri" w:cs="Calibri" w:hint="eastAsia"/>
                <w:kern w:val="0"/>
                <w:szCs w:val="21"/>
              </w:rPr>
              <w:t>。</w:t>
            </w:r>
          </w:p>
        </w:tc>
      </w:tr>
      <w:tr w:rsidR="006E3BD1" w:rsidRPr="006E3BD1" w:rsidTr="006E3BD1">
        <w:trPr>
          <w:trHeight w:val="16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课程简介（</w:t>
            </w:r>
            <w:r w:rsidRPr="006E3BD1">
              <w:rPr>
                <w:rFonts w:ascii="Calibri" w:eastAsia="宋体" w:hAnsi="Calibri" w:cs="Calibri"/>
                <w:kern w:val="0"/>
                <w:szCs w:val="21"/>
              </w:rPr>
              <w:t>Description</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56671E">
            <w:pPr>
              <w:widowControl/>
              <w:jc w:val="left"/>
              <w:rPr>
                <w:rFonts w:ascii="宋体" w:eastAsia="宋体" w:hAnsi="宋体" w:cs="宋体"/>
                <w:kern w:val="0"/>
                <w:sz w:val="24"/>
                <w:szCs w:val="24"/>
              </w:rPr>
            </w:pPr>
            <w:r w:rsidRPr="006E3BD1">
              <w:rPr>
                <w:rFonts w:ascii="Calibri" w:eastAsia="宋体" w:hAnsi="Calibri" w:cs="Calibri"/>
                <w:kern w:val="0"/>
                <w:szCs w:val="21"/>
              </w:rPr>
              <w:t xml:space="preserve">The </w:t>
            </w:r>
            <w:r>
              <w:rPr>
                <w:rFonts w:ascii="Calibri" w:eastAsia="宋体" w:hAnsi="Calibri" w:cs="Calibri"/>
                <w:kern w:val="0"/>
                <w:szCs w:val="21"/>
              </w:rPr>
              <w:t>International Military Tri</w:t>
            </w:r>
            <w:r>
              <w:rPr>
                <w:rFonts w:ascii="Calibri" w:eastAsia="宋体" w:hAnsi="Calibri" w:cs="Calibri" w:hint="eastAsia"/>
                <w:kern w:val="0"/>
                <w:szCs w:val="21"/>
              </w:rPr>
              <w:t>bunal</w:t>
            </w:r>
            <w:r>
              <w:rPr>
                <w:rFonts w:ascii="Calibri" w:eastAsia="宋体" w:hAnsi="Calibri" w:cs="Calibri"/>
                <w:kern w:val="0"/>
                <w:szCs w:val="21"/>
              </w:rPr>
              <w:t xml:space="preserve"> </w:t>
            </w:r>
            <w:r>
              <w:rPr>
                <w:rFonts w:ascii="Calibri" w:eastAsia="宋体" w:hAnsi="Calibri" w:cs="Calibri" w:hint="eastAsia"/>
                <w:kern w:val="0"/>
                <w:szCs w:val="21"/>
              </w:rPr>
              <w:t>for</w:t>
            </w:r>
            <w:r>
              <w:rPr>
                <w:rFonts w:ascii="Calibri" w:eastAsia="宋体" w:hAnsi="Calibri" w:cs="Calibri"/>
                <w:kern w:val="0"/>
                <w:szCs w:val="21"/>
              </w:rPr>
              <w:t xml:space="preserve"> </w:t>
            </w:r>
            <w:r>
              <w:rPr>
                <w:rFonts w:ascii="Calibri" w:eastAsia="宋体" w:hAnsi="Calibri" w:cs="Calibri" w:hint="eastAsia"/>
                <w:kern w:val="0"/>
                <w:szCs w:val="21"/>
              </w:rPr>
              <w:t>the</w:t>
            </w:r>
            <w:r>
              <w:rPr>
                <w:rFonts w:ascii="Calibri" w:eastAsia="宋体" w:hAnsi="Calibri" w:cs="Calibri"/>
                <w:kern w:val="0"/>
                <w:szCs w:val="21"/>
              </w:rPr>
              <w:t xml:space="preserve"> </w:t>
            </w:r>
            <w:r w:rsidRPr="006E3BD1">
              <w:rPr>
                <w:rFonts w:ascii="Calibri" w:eastAsia="宋体" w:hAnsi="Calibri" w:cs="Calibri"/>
                <w:kern w:val="0"/>
                <w:szCs w:val="21"/>
              </w:rPr>
              <w:t>Far East (</w:t>
            </w:r>
            <w:r>
              <w:rPr>
                <w:rFonts w:ascii="Calibri" w:eastAsia="宋体" w:hAnsi="Calibri" w:cs="Calibri" w:hint="eastAsia"/>
                <w:kern w:val="0"/>
                <w:szCs w:val="21"/>
              </w:rPr>
              <w:t>the</w:t>
            </w:r>
            <w:r>
              <w:rPr>
                <w:rFonts w:ascii="Calibri" w:eastAsia="宋体" w:hAnsi="Calibri" w:cs="Calibri"/>
                <w:kern w:val="0"/>
                <w:szCs w:val="21"/>
              </w:rPr>
              <w:t xml:space="preserve"> </w:t>
            </w:r>
            <w:r w:rsidRPr="006E3BD1">
              <w:rPr>
                <w:rFonts w:ascii="Calibri" w:eastAsia="宋体" w:hAnsi="Calibri" w:cs="Calibri"/>
                <w:kern w:val="0"/>
                <w:szCs w:val="21"/>
              </w:rPr>
              <w:t>Tokyo Trial), hel</w:t>
            </w:r>
            <w:r>
              <w:rPr>
                <w:rFonts w:ascii="Calibri" w:eastAsia="宋体" w:hAnsi="Calibri" w:cs="Calibri"/>
                <w:kern w:val="0"/>
                <w:szCs w:val="21"/>
              </w:rPr>
              <w:t xml:space="preserve">d in May 1946-November 1948, </w:t>
            </w:r>
            <w:r>
              <w:rPr>
                <w:rFonts w:ascii="Calibri" w:eastAsia="宋体" w:hAnsi="Calibri" w:cs="Calibri" w:hint="eastAsia"/>
                <w:kern w:val="0"/>
                <w:szCs w:val="21"/>
              </w:rPr>
              <w:t>is</w:t>
            </w:r>
            <w:r>
              <w:rPr>
                <w:rFonts w:ascii="Calibri" w:eastAsia="宋体" w:hAnsi="Calibri" w:cs="Calibri"/>
                <w:kern w:val="0"/>
                <w:szCs w:val="21"/>
              </w:rPr>
              <w:t xml:space="preserve"> </w:t>
            </w:r>
            <w:r>
              <w:rPr>
                <w:rFonts w:ascii="Calibri" w:eastAsia="宋体" w:hAnsi="Calibri" w:cs="Calibri" w:hint="eastAsia"/>
                <w:kern w:val="0"/>
                <w:szCs w:val="21"/>
              </w:rPr>
              <w:t>one</w:t>
            </w:r>
            <w:r>
              <w:rPr>
                <w:rFonts w:ascii="Calibri" w:eastAsia="宋体" w:hAnsi="Calibri" w:cs="Calibri"/>
                <w:kern w:val="0"/>
                <w:szCs w:val="21"/>
              </w:rPr>
              <w:t xml:space="preserve"> </w:t>
            </w:r>
            <w:r>
              <w:rPr>
                <w:rFonts w:ascii="Calibri" w:eastAsia="宋体" w:hAnsi="Calibri" w:cs="Calibri" w:hint="eastAsia"/>
                <w:kern w:val="0"/>
                <w:szCs w:val="21"/>
              </w:rPr>
              <w:t>of</w:t>
            </w:r>
            <w:r w:rsidRPr="006E3BD1">
              <w:rPr>
                <w:rFonts w:ascii="Calibri" w:eastAsia="宋体" w:hAnsi="Calibri" w:cs="Calibri"/>
                <w:kern w:val="0"/>
                <w:szCs w:val="21"/>
              </w:rPr>
              <w:t xml:space="preserve"> the cornerstone of the East Asian order after the end of the Second World War.</w:t>
            </w:r>
            <w:r w:rsidR="0056671E">
              <w:rPr>
                <w:rFonts w:ascii="Calibri" w:eastAsia="宋体" w:hAnsi="Calibri" w:cs="Calibri"/>
                <w:kern w:val="0"/>
                <w:szCs w:val="21"/>
              </w:rPr>
              <w:t xml:space="preserve"> However, this event has not been paid enough attention and lack research for a long time. The purpose to open this course is to teach the basic history facts to the </w:t>
            </w:r>
            <w:r w:rsidR="0056671E">
              <w:rPr>
                <w:rFonts w:ascii="Calibri" w:eastAsia="宋体" w:hAnsi="Calibri" w:cs="Calibri"/>
                <w:kern w:val="0"/>
                <w:szCs w:val="21"/>
              </w:rPr>
              <w:lastRenderedPageBreak/>
              <w:t xml:space="preserve">students of different majors and guide them </w:t>
            </w:r>
            <w:r w:rsidR="0056671E" w:rsidRPr="0056671E">
              <w:rPr>
                <w:rFonts w:ascii="Calibri" w:eastAsia="宋体" w:hAnsi="Calibri" w:cs="Calibri"/>
                <w:kern w:val="0"/>
                <w:szCs w:val="21"/>
              </w:rPr>
              <w:t>to think deeply about the</w:t>
            </w:r>
            <w:r w:rsidR="0056671E">
              <w:rPr>
                <w:rFonts w:ascii="Calibri" w:eastAsia="宋体" w:hAnsi="Calibri" w:cs="Calibri"/>
                <w:kern w:val="0"/>
                <w:szCs w:val="21"/>
              </w:rPr>
              <w:t xml:space="preserve"> topics on war crimes, war responsibilities and Sino-Japan relationship. </w:t>
            </w:r>
            <w:r w:rsidR="0056671E" w:rsidRPr="0056671E">
              <w:rPr>
                <w:rFonts w:ascii="Calibri" w:eastAsia="宋体" w:hAnsi="Calibri" w:cs="Calibri"/>
                <w:kern w:val="0"/>
                <w:szCs w:val="21"/>
              </w:rPr>
              <w:t xml:space="preserve">The course teaches the </w:t>
            </w:r>
            <w:r w:rsidR="0056671E">
              <w:rPr>
                <w:rFonts w:ascii="Calibri" w:eastAsia="宋体" w:hAnsi="Calibri" w:cs="Calibri"/>
                <w:kern w:val="0"/>
                <w:szCs w:val="21"/>
              </w:rPr>
              <w:t>Allied power’s idea on the war crimes trial against Japan soon</w:t>
            </w:r>
            <w:r w:rsidR="0056671E" w:rsidRPr="0056671E">
              <w:rPr>
                <w:rFonts w:ascii="Calibri" w:eastAsia="宋体" w:hAnsi="Calibri" w:cs="Calibri"/>
                <w:kern w:val="0"/>
                <w:szCs w:val="21"/>
              </w:rPr>
              <w:t xml:space="preserve"> after World War II and the two-and-a-half-year trial of the Tokyo trial in a serious and objective research position.</w:t>
            </w:r>
            <w:r w:rsidR="0056671E">
              <w:rPr>
                <w:rFonts w:ascii="Calibri" w:eastAsia="宋体" w:hAnsi="Calibri" w:cs="Calibri"/>
                <w:kern w:val="0"/>
                <w:szCs w:val="21"/>
              </w:rPr>
              <w:t xml:space="preserve"> Students also can learn </w:t>
            </w:r>
            <w:r w:rsidR="0056671E" w:rsidRPr="0056671E">
              <w:rPr>
                <w:rFonts w:ascii="Calibri" w:eastAsia="宋体" w:hAnsi="Calibri" w:cs="Calibri"/>
                <w:kern w:val="0"/>
                <w:szCs w:val="21"/>
              </w:rPr>
              <w:t>the latest developments in current research in different fields of history, law and international relations.</w:t>
            </w:r>
            <w:r w:rsidR="0056671E">
              <w:t xml:space="preserve"> </w:t>
            </w:r>
            <w:r w:rsidR="0056671E">
              <w:rPr>
                <w:rFonts w:ascii="Calibri" w:eastAsia="宋体" w:hAnsi="Calibri" w:cs="Calibri"/>
                <w:kern w:val="0"/>
                <w:szCs w:val="21"/>
              </w:rPr>
              <w:t xml:space="preserve">Through </w:t>
            </w:r>
            <w:r w:rsidR="0056671E" w:rsidRPr="0056671E">
              <w:rPr>
                <w:rFonts w:ascii="Calibri" w:eastAsia="宋体" w:hAnsi="Calibri" w:cs="Calibri"/>
                <w:kern w:val="0"/>
                <w:szCs w:val="21"/>
              </w:rPr>
              <w:t>display</w:t>
            </w:r>
            <w:r w:rsidR="0056671E">
              <w:rPr>
                <w:rFonts w:ascii="Calibri" w:eastAsia="宋体" w:hAnsi="Calibri" w:cs="Calibri"/>
                <w:kern w:val="0"/>
                <w:szCs w:val="21"/>
              </w:rPr>
              <w:t>ing</w:t>
            </w:r>
            <w:r w:rsidR="0056671E" w:rsidRPr="0056671E">
              <w:rPr>
                <w:rFonts w:ascii="Calibri" w:eastAsia="宋体" w:hAnsi="Calibri" w:cs="Calibri"/>
                <w:kern w:val="0"/>
                <w:szCs w:val="21"/>
              </w:rPr>
              <w:t xml:space="preserve"> historical archives, </w:t>
            </w:r>
            <w:r w:rsidR="0056671E">
              <w:rPr>
                <w:rFonts w:ascii="Calibri" w:eastAsia="宋体" w:hAnsi="Calibri" w:cs="Calibri"/>
                <w:kern w:val="0"/>
                <w:szCs w:val="21"/>
              </w:rPr>
              <w:t>images, films and other forms on</w:t>
            </w:r>
            <w:r w:rsidR="0056671E" w:rsidRPr="0056671E">
              <w:rPr>
                <w:rFonts w:ascii="Calibri" w:eastAsia="宋体" w:hAnsi="Calibri" w:cs="Calibri"/>
                <w:kern w:val="0"/>
                <w:szCs w:val="21"/>
              </w:rPr>
              <w:t xml:space="preserve"> the class, we </w:t>
            </w:r>
            <w:r w:rsidR="0056671E">
              <w:rPr>
                <w:rFonts w:ascii="Calibri" w:eastAsia="宋体" w:hAnsi="Calibri" w:cs="Calibri"/>
                <w:kern w:val="0"/>
                <w:szCs w:val="21"/>
              </w:rPr>
              <w:t>try</w:t>
            </w:r>
            <w:r w:rsidR="0056671E" w:rsidRPr="0056671E">
              <w:rPr>
                <w:rFonts w:ascii="Calibri" w:eastAsia="宋体" w:hAnsi="Calibri" w:cs="Calibri"/>
                <w:kern w:val="0"/>
                <w:szCs w:val="21"/>
              </w:rPr>
              <w:t xml:space="preserve"> to enable students to </w:t>
            </w:r>
            <w:r w:rsidR="0056671E">
              <w:rPr>
                <w:rFonts w:ascii="Calibri" w:eastAsia="宋体" w:hAnsi="Calibri" w:cs="Calibri"/>
                <w:kern w:val="0"/>
                <w:szCs w:val="21"/>
              </w:rPr>
              <w:t xml:space="preserve">learn </w:t>
            </w:r>
            <w:r w:rsidR="0056671E" w:rsidRPr="0056671E">
              <w:rPr>
                <w:rFonts w:ascii="Calibri" w:eastAsia="宋体" w:hAnsi="Calibri" w:cs="Calibri"/>
                <w:kern w:val="0"/>
                <w:szCs w:val="21"/>
              </w:rPr>
              <w:t>in a more vivid and concrete way.</w:t>
            </w:r>
          </w:p>
        </w:tc>
      </w:tr>
      <w:tr w:rsidR="006E3BD1" w:rsidRPr="006E3BD1" w:rsidTr="006E3BD1">
        <w:trPr>
          <w:trHeight w:val="54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lastRenderedPageBreak/>
              <w:t>课程教学大纲（</w:t>
            </w:r>
            <w:r w:rsidRPr="006E3BD1">
              <w:rPr>
                <w:rFonts w:ascii="Calibri" w:eastAsia="宋体" w:hAnsi="Calibri" w:cs="Calibri"/>
                <w:kern w:val="0"/>
                <w:szCs w:val="21"/>
              </w:rPr>
              <w:t>Course Syllabus</w:t>
            </w:r>
            <w:r w:rsidRPr="006E3BD1">
              <w:rPr>
                <w:rFonts w:ascii="Calibri" w:eastAsia="宋体" w:hAnsi="Calibri" w:cs="Calibri"/>
                <w:kern w:val="0"/>
                <w:szCs w:val="21"/>
              </w:rPr>
              <w:t>）</w:t>
            </w:r>
          </w:p>
        </w:tc>
      </w:tr>
      <w:tr w:rsidR="006E3BD1" w:rsidRPr="006E3BD1" w:rsidTr="006E3BD1">
        <w:trPr>
          <w:trHeight w:val="18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学习目标</w:t>
            </w:r>
          </w:p>
          <w:p w:rsidR="006E3BD1" w:rsidRPr="006E3BD1" w:rsidRDefault="006E3BD1" w:rsidP="006E3BD1">
            <w:pPr>
              <w:widowControl/>
              <w:jc w:val="left"/>
              <w:rPr>
                <w:rFonts w:ascii="宋体" w:eastAsia="宋体" w:hAnsi="宋体" w:cs="宋体"/>
                <w:kern w:val="0"/>
                <w:sz w:val="24"/>
                <w:szCs w:val="24"/>
              </w:rPr>
            </w:pPr>
            <w:r w:rsidRPr="006E3BD1">
              <w:rPr>
                <w:rFonts w:ascii="Calibri" w:eastAsia="宋体" w:hAnsi="Calibri" w:cs="Calibri"/>
                <w:kern w:val="0"/>
                <w:szCs w:val="21"/>
              </w:rPr>
              <w:t>(Learning Outcomes)</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1</w:t>
            </w:r>
            <w:r w:rsidRPr="006E3BD1">
              <w:rPr>
                <w:rFonts w:ascii="Calibri" w:eastAsia="宋体" w:hAnsi="Calibri" w:cs="Calibri"/>
                <w:kern w:val="0"/>
                <w:szCs w:val="21"/>
              </w:rPr>
              <w:t>．了解东京审判的法理基础和法庭结构与审理程序；</w:t>
            </w:r>
          </w:p>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2</w:t>
            </w:r>
            <w:r w:rsidRPr="006E3BD1">
              <w:rPr>
                <w:rFonts w:ascii="Calibri" w:eastAsia="宋体" w:hAnsi="Calibri" w:cs="Calibri"/>
                <w:kern w:val="0"/>
                <w:szCs w:val="21"/>
              </w:rPr>
              <w:t>．了解中国检察官团队和法官团队的贡献</w:t>
            </w:r>
          </w:p>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3</w:t>
            </w:r>
            <w:r w:rsidRPr="006E3BD1">
              <w:rPr>
                <w:rFonts w:ascii="Calibri" w:eastAsia="宋体" w:hAnsi="Calibri" w:cs="Calibri"/>
                <w:kern w:val="0"/>
                <w:szCs w:val="21"/>
              </w:rPr>
              <w:t>．了解东京审判的历史意义；</w:t>
            </w:r>
          </w:p>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kern w:val="0"/>
                <w:szCs w:val="21"/>
              </w:rPr>
              <w:t>4</w:t>
            </w:r>
            <w:r w:rsidRPr="006E3BD1">
              <w:rPr>
                <w:rFonts w:ascii="Calibri" w:eastAsia="宋体" w:hAnsi="Calibri" w:cs="Calibri"/>
                <w:kern w:val="0"/>
                <w:szCs w:val="21"/>
              </w:rPr>
              <w:t>．探究研究东京审判的现实意义</w:t>
            </w:r>
          </w:p>
        </w:tc>
      </w:tr>
      <w:tr w:rsidR="006E3BD1" w:rsidRPr="006E3BD1" w:rsidTr="006E3BD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spacing w:line="480" w:lineRule="auto"/>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教学内容</w:t>
            </w:r>
          </w:p>
          <w:p w:rsidR="006E3BD1" w:rsidRPr="006E3BD1" w:rsidRDefault="006E3BD1" w:rsidP="006E3BD1">
            <w:pPr>
              <w:widowControl/>
              <w:spacing w:line="480" w:lineRule="auto"/>
              <w:jc w:val="center"/>
              <w:rPr>
                <w:rFonts w:ascii="宋体" w:eastAsia="宋体" w:hAnsi="宋体" w:cs="宋体"/>
                <w:kern w:val="0"/>
                <w:sz w:val="24"/>
                <w:szCs w:val="24"/>
              </w:rPr>
            </w:pPr>
            <w:r w:rsidRPr="006E3BD1">
              <w:rPr>
                <w:rFonts w:ascii="Calibri" w:eastAsia="宋体" w:hAnsi="Calibri" w:cs="Calibri"/>
                <w:kern w:val="0"/>
                <w:szCs w:val="21"/>
              </w:rPr>
              <w:t>进度安排及要求</w:t>
            </w:r>
          </w:p>
          <w:p w:rsidR="006E3BD1" w:rsidRPr="006E3BD1" w:rsidRDefault="006E3BD1" w:rsidP="006E3BD1">
            <w:pPr>
              <w:widowControl/>
              <w:spacing w:line="480" w:lineRule="auto"/>
              <w:jc w:val="center"/>
              <w:rPr>
                <w:rFonts w:ascii="宋体" w:eastAsia="宋体" w:hAnsi="宋体" w:cs="宋体"/>
                <w:kern w:val="0"/>
                <w:sz w:val="24"/>
                <w:szCs w:val="24"/>
              </w:rPr>
            </w:pPr>
            <w:r w:rsidRPr="006E3BD1">
              <w:rPr>
                <w:rFonts w:ascii="Calibri" w:eastAsia="宋体" w:hAnsi="Calibri" w:cs="Calibri"/>
                <w:kern w:val="0"/>
                <w:szCs w:val="21"/>
              </w:rPr>
              <w:t>(Class Schedule &amp; Requirements)</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tbl>
            <w:tblPr>
              <w:tblStyle w:val="a4"/>
              <w:tblW w:w="0" w:type="auto"/>
              <w:tblBorders>
                <w:left w:val="none" w:sz="0" w:space="0" w:color="auto"/>
                <w:right w:val="none" w:sz="0" w:space="0" w:color="auto"/>
              </w:tblBorders>
              <w:tblLook w:val="04A0" w:firstRow="1" w:lastRow="0" w:firstColumn="1" w:lastColumn="0" w:noHBand="0" w:noVBand="1"/>
            </w:tblPr>
            <w:tblGrid>
              <w:gridCol w:w="2463"/>
              <w:gridCol w:w="458"/>
              <w:gridCol w:w="714"/>
              <w:gridCol w:w="1294"/>
              <w:gridCol w:w="522"/>
              <w:gridCol w:w="747"/>
            </w:tblGrid>
            <w:tr w:rsidR="006E3BD1" w:rsidRPr="006E3BD1" w:rsidTr="006E3BD1">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教学内容</w:t>
                  </w:r>
                </w:p>
              </w:tc>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学时</w:t>
                  </w:r>
                </w:p>
              </w:tc>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教学方式</w:t>
                  </w:r>
                </w:p>
              </w:tc>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作业及要求</w:t>
                  </w:r>
                </w:p>
              </w:tc>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基本要求</w:t>
                  </w:r>
                </w:p>
              </w:tc>
              <w:tc>
                <w:tcPr>
                  <w:tcW w:w="0" w:type="auto"/>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考查方式</w:t>
                  </w:r>
                </w:p>
              </w:tc>
            </w:tr>
            <w:tr w:rsidR="006E3BD1" w:rsidRPr="006E3BD1" w:rsidTr="006E3BD1">
              <w:trPr>
                <w:trHeight w:val="520"/>
              </w:trPr>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第</w:t>
                  </w:r>
                  <w:r w:rsidRPr="006E3BD1">
                    <w:rPr>
                      <w:rFonts w:ascii="Calibri" w:eastAsia="宋体" w:hAnsi="Calibri" w:cs="Calibri" w:hint="eastAsia"/>
                      <w:kern w:val="0"/>
                      <w:szCs w:val="21"/>
                    </w:rPr>
                    <w:t>1</w:t>
                  </w:r>
                  <w:r w:rsidRPr="006E3BD1">
                    <w:rPr>
                      <w:rFonts w:ascii="Calibri" w:eastAsia="宋体" w:hAnsi="Calibri" w:cs="Calibri" w:hint="eastAsia"/>
                      <w:kern w:val="0"/>
                      <w:szCs w:val="21"/>
                    </w:rPr>
                    <w:t>次：中日关系回顾；远东国际军事法庭的成立背景；远东国际军事法庭结构与工作程序；中国代表团的组成</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kern w:val="0"/>
                      <w:szCs w:val="21"/>
                    </w:rPr>
                    <w:t>4</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课堂讲授</w:t>
                  </w:r>
                </w:p>
              </w:tc>
              <w:tc>
                <w:tcPr>
                  <w:tcW w:w="0" w:type="auto"/>
                  <w:vAlign w:val="center"/>
                </w:tcPr>
                <w:p w:rsidR="006E3BD1" w:rsidRPr="006E3BD1" w:rsidRDefault="006E3BD1" w:rsidP="006E3BD1">
                  <w:pPr>
                    <w:widowControl/>
                    <w:ind w:left="62"/>
                    <w:jc w:val="left"/>
                    <w:rPr>
                      <w:rFonts w:ascii="Calibri" w:eastAsia="宋体" w:hAnsi="Calibri" w:cs="Calibri"/>
                      <w:kern w:val="0"/>
                      <w:szCs w:val="21"/>
                    </w:rPr>
                  </w:pPr>
                  <w:r w:rsidRPr="006E3BD1">
                    <w:rPr>
                      <w:rFonts w:ascii="Calibri" w:eastAsia="宋体" w:hAnsi="Calibri" w:cs="Calibri" w:hint="eastAsia"/>
                      <w:kern w:val="0"/>
                      <w:szCs w:val="21"/>
                    </w:rPr>
                    <w:t>布置本课程思考题和调查题（一）</w:t>
                  </w:r>
                  <w:r w:rsidRPr="006E3BD1">
                    <w:rPr>
                      <w:rFonts w:ascii="Calibri" w:eastAsia="宋体" w:hAnsi="Calibri" w:cs="Calibri" w:hint="eastAsia"/>
                      <w:kern w:val="0"/>
                      <w:szCs w:val="21"/>
                    </w:rPr>
                    <w:t xml:space="preserve"> </w:t>
                  </w: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三次任选一次撰写小论文</w:t>
                  </w:r>
                </w:p>
              </w:tc>
            </w:tr>
            <w:tr w:rsidR="006E3BD1" w:rsidRPr="006E3BD1" w:rsidTr="006E3BD1">
              <w:trPr>
                <w:trHeight w:val="555"/>
              </w:trPr>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第</w:t>
                  </w:r>
                  <w:r w:rsidRPr="006E3BD1">
                    <w:rPr>
                      <w:rFonts w:ascii="Calibri" w:eastAsia="宋体" w:hAnsi="Calibri" w:cs="Calibri" w:hint="eastAsia"/>
                      <w:kern w:val="0"/>
                      <w:szCs w:val="21"/>
                    </w:rPr>
                    <w:t>2</w:t>
                  </w:r>
                  <w:r w:rsidRPr="006E3BD1">
                    <w:rPr>
                      <w:rFonts w:ascii="Calibri" w:eastAsia="宋体" w:hAnsi="Calibri" w:cs="Calibri" w:hint="eastAsia"/>
                      <w:kern w:val="0"/>
                      <w:szCs w:val="21"/>
                    </w:rPr>
                    <w:t>次：中国代表团的贡献：确定日本甲级战犯罪行的起始日期，撰写起诉书，提供大量人证物证，辩论反诘有力，整理收集档案资料</w:t>
                  </w:r>
                  <w:r w:rsidRPr="006E3BD1">
                    <w:rPr>
                      <w:rFonts w:ascii="Calibri" w:eastAsia="宋体" w:hAnsi="Calibri" w:cs="Calibri" w:hint="eastAsia"/>
                      <w:kern w:val="0"/>
                      <w:szCs w:val="21"/>
                    </w:rPr>
                    <w:t xml:space="preserve"> </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4</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课堂讲授和纪录片播放</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布置本课程思考题和调查题（二）</w:t>
                  </w: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三次任选一次撰写小论文</w:t>
                  </w:r>
                </w:p>
              </w:tc>
            </w:tr>
            <w:tr w:rsidR="006E3BD1" w:rsidRPr="006E3BD1" w:rsidTr="006E3BD1">
              <w:trPr>
                <w:trHeight w:val="561"/>
              </w:trPr>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第</w:t>
                  </w:r>
                  <w:r w:rsidRPr="006E3BD1">
                    <w:rPr>
                      <w:rFonts w:ascii="Calibri" w:eastAsia="宋体" w:hAnsi="Calibri" w:cs="Calibri" w:hint="eastAsia"/>
                      <w:kern w:val="0"/>
                      <w:szCs w:val="21"/>
                    </w:rPr>
                    <w:t>3</w:t>
                  </w:r>
                  <w:r w:rsidRPr="006E3BD1">
                    <w:rPr>
                      <w:rFonts w:ascii="Calibri" w:eastAsia="宋体" w:hAnsi="Calibri" w:cs="Calibri" w:hint="eastAsia"/>
                      <w:kern w:val="0"/>
                      <w:szCs w:val="21"/>
                    </w:rPr>
                    <w:t>次：法庭审理全貌：反和平罪与普通战争罪行的审理阶段；南京大屠杀问题；中国法官团队的主要贡献；《判决书》剖析</w:t>
                  </w:r>
                  <w:r w:rsidRPr="006E3BD1">
                    <w:rPr>
                      <w:rFonts w:ascii="Calibri" w:eastAsia="宋体" w:hAnsi="Calibri" w:cs="Calibri"/>
                      <w:kern w:val="0"/>
                      <w:szCs w:val="21"/>
                    </w:rPr>
                    <w:t xml:space="preserve"> </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4</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课堂讲授和纪录片播放</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布置本课程思考题和调查题（三）</w:t>
                  </w: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三次任选一次撰写小论文</w:t>
                  </w:r>
                </w:p>
              </w:tc>
            </w:tr>
            <w:tr w:rsidR="006E3BD1" w:rsidRPr="006E3BD1" w:rsidTr="006E3BD1">
              <w:trPr>
                <w:trHeight w:val="568"/>
              </w:trPr>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第</w:t>
                  </w:r>
                  <w:r w:rsidRPr="006E3BD1">
                    <w:rPr>
                      <w:rFonts w:ascii="Calibri" w:eastAsia="宋体" w:hAnsi="Calibri" w:cs="Calibri" w:hint="eastAsia"/>
                      <w:kern w:val="0"/>
                      <w:szCs w:val="21"/>
                    </w:rPr>
                    <w:t>4</w:t>
                  </w:r>
                  <w:r w:rsidRPr="006E3BD1">
                    <w:rPr>
                      <w:rFonts w:ascii="Calibri" w:eastAsia="宋体" w:hAnsi="Calibri" w:cs="Calibri" w:hint="eastAsia"/>
                      <w:kern w:val="0"/>
                      <w:szCs w:val="21"/>
                    </w:rPr>
                    <w:t>次：东京审判的评价问题；战后审判研究的新进展</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2</w:t>
                  </w: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p>
              </w:tc>
            </w:tr>
            <w:tr w:rsidR="006E3BD1" w:rsidRPr="006E3BD1" w:rsidTr="006E3BD1">
              <w:trPr>
                <w:trHeight w:val="568"/>
              </w:trPr>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期末考试</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2</w:t>
                  </w:r>
                </w:p>
              </w:tc>
              <w:tc>
                <w:tcPr>
                  <w:tcW w:w="0" w:type="auto"/>
                  <w:vAlign w:val="center"/>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开卷</w:t>
                  </w: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p>
              </w:tc>
              <w:tc>
                <w:tcPr>
                  <w:tcW w:w="0" w:type="auto"/>
                  <w:vAlign w:val="center"/>
                </w:tcPr>
                <w:p w:rsidR="006E3BD1" w:rsidRPr="006E3BD1" w:rsidRDefault="006E3BD1" w:rsidP="006E3BD1">
                  <w:pPr>
                    <w:widowControl/>
                    <w:jc w:val="left"/>
                    <w:rPr>
                      <w:rFonts w:ascii="Calibri" w:eastAsia="宋体" w:hAnsi="Calibri" w:cs="Calibri"/>
                      <w:kern w:val="0"/>
                      <w:szCs w:val="21"/>
                    </w:rPr>
                  </w:pPr>
                </w:p>
              </w:tc>
            </w:tr>
          </w:tbl>
          <w:p w:rsidR="006E3BD1" w:rsidRPr="006E3BD1" w:rsidRDefault="006E3BD1" w:rsidP="006E3BD1">
            <w:pPr>
              <w:widowControl/>
              <w:jc w:val="left"/>
              <w:rPr>
                <w:rFonts w:ascii="Calibri" w:eastAsia="宋体" w:hAnsi="Calibri" w:cs="Calibri"/>
                <w:kern w:val="0"/>
                <w:szCs w:val="21"/>
              </w:rPr>
            </w:pPr>
          </w:p>
        </w:tc>
      </w:tr>
      <w:tr w:rsidR="006E3BD1" w:rsidRPr="006E3BD1" w:rsidTr="006E3BD1">
        <w:trPr>
          <w:trHeight w:val="88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Calibri" w:eastAsia="宋体" w:hAnsi="Calibri" w:cs="Calibri"/>
                <w:kern w:val="0"/>
                <w:szCs w:val="21"/>
              </w:rPr>
            </w:pPr>
            <w:r w:rsidRPr="006E3BD1">
              <w:rPr>
                <w:rFonts w:ascii="Calibri" w:eastAsia="宋体" w:hAnsi="Calibri" w:cs="Calibri"/>
                <w:kern w:val="0"/>
                <w:szCs w:val="21"/>
              </w:rPr>
              <w:lastRenderedPageBreak/>
              <w:t>*</w:t>
            </w:r>
            <w:r w:rsidRPr="006E3BD1">
              <w:rPr>
                <w:rFonts w:ascii="Calibri" w:eastAsia="宋体" w:hAnsi="Calibri" w:cs="Calibri"/>
                <w:kern w:val="0"/>
                <w:szCs w:val="21"/>
              </w:rPr>
              <w:t>考核方式</w:t>
            </w:r>
            <w:r w:rsidRPr="006E3BD1">
              <w:rPr>
                <w:rFonts w:ascii="Calibri" w:eastAsia="宋体" w:hAnsi="Calibri" w:cs="Calibri"/>
                <w:kern w:val="0"/>
                <w:szCs w:val="21"/>
              </w:rPr>
              <w:t xml:space="preserve"> (Grading)</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出勤率（</w:t>
            </w:r>
            <w:r w:rsidRPr="006E3BD1">
              <w:rPr>
                <w:rFonts w:ascii="Calibri" w:eastAsia="宋体" w:hAnsi="Calibri" w:cs="Calibri" w:hint="eastAsia"/>
                <w:kern w:val="0"/>
                <w:szCs w:val="21"/>
              </w:rPr>
              <w:t>15%+15%+15%+5%=50%</w:t>
            </w:r>
            <w:r w:rsidRPr="006E3BD1">
              <w:rPr>
                <w:rFonts w:ascii="Calibri" w:eastAsia="宋体" w:hAnsi="Calibri" w:cs="Calibri" w:hint="eastAsia"/>
                <w:kern w:val="0"/>
                <w:szCs w:val="21"/>
              </w:rPr>
              <w:t>）；小论文（即从三次思考和调查题自选）（</w:t>
            </w:r>
            <w:r w:rsidRPr="006E3BD1">
              <w:rPr>
                <w:rFonts w:ascii="Calibri" w:eastAsia="宋体" w:hAnsi="Calibri" w:cs="Calibri" w:hint="eastAsia"/>
                <w:kern w:val="0"/>
                <w:szCs w:val="21"/>
              </w:rPr>
              <w:t>10%</w:t>
            </w:r>
            <w:r w:rsidRPr="006E3BD1">
              <w:rPr>
                <w:rFonts w:ascii="Calibri" w:eastAsia="宋体" w:hAnsi="Calibri" w:cs="Calibri" w:hint="eastAsia"/>
                <w:kern w:val="0"/>
                <w:szCs w:val="21"/>
              </w:rPr>
              <w:t>）；开卷考试（基本常识</w:t>
            </w:r>
            <w:r w:rsidRPr="006E3BD1">
              <w:rPr>
                <w:rFonts w:ascii="Calibri" w:eastAsia="宋体" w:hAnsi="Calibri" w:cs="Calibri" w:hint="eastAsia"/>
                <w:kern w:val="0"/>
                <w:szCs w:val="21"/>
              </w:rPr>
              <w:t>40%</w:t>
            </w:r>
            <w:r w:rsidRPr="006E3BD1">
              <w:rPr>
                <w:rFonts w:ascii="Calibri" w:eastAsia="宋体" w:hAnsi="Calibri" w:cs="Calibri" w:hint="eastAsia"/>
                <w:kern w:val="0"/>
                <w:szCs w:val="21"/>
              </w:rPr>
              <w:t>）</w:t>
            </w:r>
          </w:p>
        </w:tc>
      </w:tr>
      <w:tr w:rsidR="006E3BD1" w:rsidRPr="006E3BD1" w:rsidTr="006E3BD1">
        <w:trPr>
          <w:trHeight w:val="8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w:t>
            </w:r>
            <w:r w:rsidRPr="006E3BD1">
              <w:rPr>
                <w:rFonts w:ascii="Calibri" w:eastAsia="宋体" w:hAnsi="Calibri" w:cs="Calibri"/>
                <w:kern w:val="0"/>
                <w:szCs w:val="21"/>
              </w:rPr>
              <w:t>教材或参考资料</w:t>
            </w:r>
            <w:r w:rsidRPr="006E3BD1">
              <w:rPr>
                <w:rFonts w:ascii="Calibri" w:eastAsia="宋体" w:hAnsi="Calibri" w:cs="Calibri"/>
                <w:kern w:val="0"/>
                <w:szCs w:val="21"/>
              </w:rPr>
              <w:t>(Textbooks &amp; Other Materials)</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教材：</w:t>
            </w:r>
          </w:p>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w:t>
            </w:r>
            <w:r w:rsidRPr="006E3BD1">
              <w:rPr>
                <w:rFonts w:ascii="Calibri" w:eastAsia="宋体" w:hAnsi="Calibri" w:cs="Calibri" w:hint="eastAsia"/>
                <w:kern w:val="0"/>
                <w:szCs w:val="21"/>
              </w:rPr>
              <w:t>1</w:t>
            </w:r>
            <w:r w:rsidRPr="006E3BD1">
              <w:rPr>
                <w:rFonts w:ascii="Calibri" w:eastAsia="宋体" w:hAnsi="Calibri" w:cs="Calibri" w:hint="eastAsia"/>
                <w:kern w:val="0"/>
                <w:szCs w:val="21"/>
              </w:rPr>
              <w:t>】《东京审判亲历记（</w:t>
            </w:r>
            <w:r w:rsidRPr="006E3BD1">
              <w:rPr>
                <w:rFonts w:ascii="Calibri" w:eastAsia="宋体" w:hAnsi="Calibri" w:cs="Calibri" w:hint="eastAsia"/>
                <w:kern w:val="0"/>
                <w:szCs w:val="21"/>
              </w:rPr>
              <w:t>My</w:t>
            </w:r>
            <w:r w:rsidRPr="006E3BD1">
              <w:rPr>
                <w:rFonts w:ascii="Calibri" w:eastAsia="宋体" w:hAnsi="Calibri" w:cs="Calibri"/>
                <w:kern w:val="0"/>
                <w:szCs w:val="21"/>
              </w:rPr>
              <w:t xml:space="preserve"> personal experience at the Tokyo Trial</w:t>
            </w:r>
            <w:r w:rsidRPr="006E3BD1">
              <w:rPr>
                <w:rFonts w:ascii="Calibri" w:eastAsia="宋体" w:hAnsi="Calibri" w:cs="Calibri" w:hint="eastAsia"/>
                <w:kern w:val="0"/>
                <w:szCs w:val="21"/>
              </w:rPr>
              <w:t>》（梅汝璈著，上海交大出版社</w:t>
            </w:r>
            <w:r w:rsidRPr="006E3BD1">
              <w:rPr>
                <w:rFonts w:ascii="Calibri" w:eastAsia="宋体" w:hAnsi="Calibri" w:cs="Calibri" w:hint="eastAsia"/>
                <w:kern w:val="0"/>
                <w:szCs w:val="21"/>
              </w:rPr>
              <w:t>2016.7</w:t>
            </w:r>
            <w:r w:rsidRPr="006E3BD1">
              <w:rPr>
                <w:rFonts w:ascii="Calibri" w:eastAsia="宋体" w:hAnsi="Calibri" w:cs="Calibri" w:hint="eastAsia"/>
                <w:kern w:val="0"/>
                <w:szCs w:val="21"/>
              </w:rPr>
              <w:t>）</w:t>
            </w:r>
          </w:p>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w:t>
            </w:r>
            <w:r w:rsidRPr="006E3BD1">
              <w:rPr>
                <w:rFonts w:ascii="Calibri" w:eastAsia="宋体" w:hAnsi="Calibri" w:cs="Calibri" w:hint="eastAsia"/>
                <w:kern w:val="0"/>
                <w:szCs w:val="21"/>
              </w:rPr>
              <w:t>2</w:t>
            </w:r>
            <w:r w:rsidRPr="006E3BD1">
              <w:rPr>
                <w:rFonts w:ascii="Calibri" w:eastAsia="宋体" w:hAnsi="Calibri" w:cs="Calibri" w:hint="eastAsia"/>
                <w:kern w:val="0"/>
                <w:szCs w:val="21"/>
              </w:rPr>
              <w:t>】《东京审判征战记</w:t>
            </w:r>
            <w:r w:rsidRPr="006E3BD1">
              <w:rPr>
                <w:rFonts w:ascii="Calibri" w:eastAsia="宋体" w:hAnsi="Calibri" w:cs="Calibri" w:hint="eastAsia"/>
                <w:kern w:val="0"/>
                <w:szCs w:val="21"/>
              </w:rPr>
              <w:t>(</w:t>
            </w:r>
            <w:r w:rsidRPr="006E3BD1">
              <w:rPr>
                <w:rFonts w:ascii="Calibri" w:eastAsia="宋体" w:hAnsi="Calibri" w:cs="Calibri"/>
                <w:kern w:val="0"/>
                <w:szCs w:val="21"/>
              </w:rPr>
              <w:t>Battle at the Tokyo Trial)</w:t>
            </w:r>
            <w:r w:rsidRPr="006E3BD1">
              <w:rPr>
                <w:rFonts w:ascii="Calibri" w:eastAsia="宋体" w:hAnsi="Calibri" w:cs="Calibri" w:hint="eastAsia"/>
                <w:kern w:val="0"/>
                <w:szCs w:val="21"/>
              </w:rPr>
              <w:t>》（向</w:t>
            </w:r>
            <w:proofErr w:type="gramStart"/>
            <w:r w:rsidRPr="006E3BD1">
              <w:rPr>
                <w:rFonts w:ascii="Calibri" w:eastAsia="宋体" w:hAnsi="Calibri" w:cs="Calibri" w:hint="eastAsia"/>
                <w:kern w:val="0"/>
                <w:szCs w:val="21"/>
              </w:rPr>
              <w:t>隆万著</w:t>
            </w:r>
            <w:proofErr w:type="gramEnd"/>
            <w:r w:rsidRPr="006E3BD1">
              <w:rPr>
                <w:rFonts w:ascii="Calibri" w:eastAsia="宋体" w:hAnsi="Calibri" w:cs="Calibri" w:hint="eastAsia"/>
                <w:kern w:val="0"/>
                <w:szCs w:val="21"/>
              </w:rPr>
              <w:t>，上海交大出版社</w:t>
            </w:r>
            <w:r w:rsidRPr="006E3BD1">
              <w:rPr>
                <w:rFonts w:ascii="Calibri" w:eastAsia="宋体" w:hAnsi="Calibri" w:cs="Calibri" w:hint="eastAsia"/>
                <w:kern w:val="0"/>
                <w:szCs w:val="21"/>
              </w:rPr>
              <w:t>2018.5</w:t>
            </w:r>
            <w:r w:rsidRPr="006E3BD1">
              <w:rPr>
                <w:rFonts w:ascii="Calibri" w:eastAsia="宋体" w:hAnsi="Calibri" w:cs="Calibri" w:hint="eastAsia"/>
                <w:kern w:val="0"/>
                <w:szCs w:val="21"/>
              </w:rPr>
              <w:t>）</w:t>
            </w:r>
          </w:p>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参考资料：</w:t>
            </w:r>
          </w:p>
          <w:p w:rsidR="006E3BD1" w:rsidRPr="006E3BD1" w:rsidRDefault="006E3BD1" w:rsidP="006E3BD1">
            <w:pPr>
              <w:widowControl/>
              <w:jc w:val="left"/>
              <w:rPr>
                <w:rFonts w:ascii="Calibri" w:eastAsia="宋体" w:hAnsi="Calibri" w:cs="Calibri"/>
                <w:kern w:val="0"/>
                <w:szCs w:val="21"/>
              </w:rPr>
            </w:pPr>
            <w:r w:rsidRPr="006E3BD1">
              <w:rPr>
                <w:rFonts w:ascii="Calibri" w:eastAsia="宋体" w:hAnsi="Calibri" w:cs="Calibri" w:hint="eastAsia"/>
                <w:kern w:val="0"/>
                <w:szCs w:val="21"/>
              </w:rPr>
              <w:t>程兆奇</w:t>
            </w:r>
            <w:r w:rsidRPr="006E3BD1">
              <w:rPr>
                <w:rFonts w:ascii="Calibri" w:eastAsia="宋体" w:hAnsi="Calibri" w:cs="Calibri" w:hint="eastAsia"/>
                <w:kern w:val="0"/>
                <w:szCs w:val="21"/>
              </w:rPr>
              <w:t xml:space="preserve"> </w:t>
            </w:r>
            <w:r w:rsidRPr="006E3BD1">
              <w:rPr>
                <w:rFonts w:ascii="Calibri" w:eastAsia="宋体" w:hAnsi="Calibri" w:cs="Calibri" w:hint="eastAsia"/>
                <w:kern w:val="0"/>
                <w:szCs w:val="21"/>
              </w:rPr>
              <w:t>龚志伟</w:t>
            </w:r>
            <w:r w:rsidRPr="006E3BD1">
              <w:rPr>
                <w:rFonts w:ascii="Calibri" w:eastAsia="宋体" w:hAnsi="Calibri" w:cs="Calibri" w:hint="eastAsia"/>
                <w:kern w:val="0"/>
                <w:szCs w:val="21"/>
              </w:rPr>
              <w:t xml:space="preserve"> </w:t>
            </w:r>
            <w:r w:rsidRPr="006E3BD1">
              <w:rPr>
                <w:rFonts w:ascii="Calibri" w:eastAsia="宋体" w:hAnsi="Calibri" w:cs="Calibri" w:hint="eastAsia"/>
                <w:kern w:val="0"/>
                <w:szCs w:val="21"/>
              </w:rPr>
              <w:t>赵玉蕙：《东京审判研究手册》（上海交大出版社</w:t>
            </w:r>
            <w:r w:rsidRPr="006E3BD1">
              <w:rPr>
                <w:rFonts w:ascii="Calibri" w:eastAsia="宋体" w:hAnsi="Calibri" w:cs="Calibri" w:hint="eastAsia"/>
                <w:kern w:val="0"/>
                <w:szCs w:val="21"/>
              </w:rPr>
              <w:t>2013.10</w:t>
            </w:r>
            <w:r w:rsidRPr="006E3BD1">
              <w:rPr>
                <w:rFonts w:ascii="Calibri" w:eastAsia="宋体" w:hAnsi="Calibri" w:cs="Calibri" w:hint="eastAsia"/>
                <w:kern w:val="0"/>
                <w:szCs w:val="21"/>
              </w:rPr>
              <w:t>）</w:t>
            </w:r>
          </w:p>
          <w:p w:rsidR="006E3BD1" w:rsidRPr="006E3BD1" w:rsidRDefault="006E3BD1" w:rsidP="006E3BD1">
            <w:pPr>
              <w:widowControl/>
              <w:rPr>
                <w:rFonts w:ascii="宋体" w:eastAsia="宋体" w:hAnsi="宋体" w:cs="宋体"/>
                <w:kern w:val="0"/>
                <w:sz w:val="24"/>
                <w:szCs w:val="24"/>
              </w:rPr>
            </w:pPr>
            <w:r w:rsidRPr="006E3BD1">
              <w:rPr>
                <w:rFonts w:ascii="Calibri" w:eastAsia="宋体" w:hAnsi="Calibri" w:cs="Calibri" w:hint="eastAsia"/>
                <w:kern w:val="0"/>
                <w:szCs w:val="21"/>
              </w:rPr>
              <w:t>程兆奇：《东京审判——为了世界和平》（上海交大出版社</w:t>
            </w:r>
            <w:r w:rsidRPr="006E3BD1">
              <w:rPr>
                <w:rFonts w:ascii="Calibri" w:eastAsia="宋体" w:hAnsi="Calibri" w:cs="Calibri" w:hint="eastAsia"/>
                <w:kern w:val="0"/>
                <w:szCs w:val="21"/>
              </w:rPr>
              <w:t>2017.4</w:t>
            </w:r>
            <w:r w:rsidRPr="006E3BD1">
              <w:rPr>
                <w:rFonts w:ascii="Calibri" w:eastAsia="宋体" w:hAnsi="Calibri" w:cs="Calibri" w:hint="eastAsia"/>
                <w:kern w:val="0"/>
                <w:szCs w:val="21"/>
              </w:rPr>
              <w:t>）</w:t>
            </w:r>
          </w:p>
        </w:tc>
      </w:tr>
      <w:tr w:rsidR="006E3BD1" w:rsidRPr="006E3BD1" w:rsidTr="006E3BD1">
        <w:trPr>
          <w:trHeight w:val="76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其它（</w:t>
            </w:r>
            <w:r w:rsidRPr="006E3BD1">
              <w:rPr>
                <w:rFonts w:ascii="Calibri" w:eastAsia="宋体" w:hAnsi="Calibri" w:cs="Calibri"/>
                <w:kern w:val="0"/>
                <w:szCs w:val="21"/>
              </w:rPr>
              <w:t>More</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p>
        </w:tc>
      </w:tr>
      <w:tr w:rsidR="006E3BD1" w:rsidRPr="006E3BD1" w:rsidTr="006E3BD1">
        <w:trPr>
          <w:trHeight w:val="76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center"/>
              <w:rPr>
                <w:rFonts w:ascii="宋体" w:eastAsia="宋体" w:hAnsi="宋体" w:cs="宋体"/>
                <w:kern w:val="0"/>
                <w:sz w:val="24"/>
                <w:szCs w:val="24"/>
              </w:rPr>
            </w:pPr>
            <w:r w:rsidRPr="006E3BD1">
              <w:rPr>
                <w:rFonts w:ascii="Calibri" w:eastAsia="宋体" w:hAnsi="Calibri" w:cs="Calibri"/>
                <w:kern w:val="0"/>
                <w:szCs w:val="21"/>
              </w:rPr>
              <w:t>备注（</w:t>
            </w:r>
            <w:r w:rsidRPr="006E3BD1">
              <w:rPr>
                <w:rFonts w:ascii="Calibri" w:eastAsia="宋体" w:hAnsi="Calibri" w:cs="Calibri"/>
                <w:kern w:val="0"/>
                <w:szCs w:val="21"/>
              </w:rPr>
              <w:t>Notes</w:t>
            </w:r>
            <w:r w:rsidRPr="006E3BD1">
              <w:rPr>
                <w:rFonts w:ascii="Calibri" w:eastAsia="宋体" w:hAnsi="Calibri" w:cs="Calibri"/>
                <w:kern w:val="0"/>
                <w:szCs w:val="21"/>
              </w:rPr>
              <w:t>）</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E3BD1" w:rsidRPr="006E3BD1" w:rsidRDefault="006E3BD1" w:rsidP="006E3BD1">
            <w:pPr>
              <w:widowControl/>
              <w:jc w:val="left"/>
              <w:rPr>
                <w:rFonts w:ascii="宋体" w:eastAsia="宋体" w:hAnsi="宋体" w:cs="宋体"/>
                <w:kern w:val="0"/>
                <w:sz w:val="24"/>
                <w:szCs w:val="24"/>
              </w:rPr>
            </w:pPr>
          </w:p>
        </w:tc>
      </w:tr>
    </w:tbl>
    <w:p w:rsidR="006E3BD1" w:rsidRPr="006E3BD1" w:rsidRDefault="006E3BD1" w:rsidP="006E3BD1">
      <w:pPr>
        <w:widowControl/>
        <w:spacing w:before="240"/>
        <w:jc w:val="left"/>
        <w:rPr>
          <w:rFonts w:ascii="宋体" w:eastAsia="宋体" w:hAnsi="宋体" w:cs="宋体"/>
          <w:kern w:val="0"/>
          <w:sz w:val="24"/>
          <w:szCs w:val="24"/>
        </w:rPr>
      </w:pPr>
      <w:r w:rsidRPr="006E3BD1">
        <w:rPr>
          <w:rFonts w:ascii="Calibri" w:eastAsia="宋体" w:hAnsi="Calibri" w:cs="Calibri"/>
          <w:kern w:val="0"/>
          <w:szCs w:val="21"/>
        </w:rPr>
        <w:t>备注说明：</w:t>
      </w:r>
    </w:p>
    <w:p w:rsidR="006E3BD1" w:rsidRPr="006E3BD1" w:rsidRDefault="006E3BD1" w:rsidP="006E3BD1">
      <w:pPr>
        <w:widowControl/>
        <w:spacing w:line="480" w:lineRule="auto"/>
        <w:ind w:firstLine="420"/>
        <w:rPr>
          <w:rFonts w:ascii="宋体" w:eastAsia="宋体" w:hAnsi="宋体" w:cs="宋体"/>
          <w:kern w:val="0"/>
          <w:sz w:val="24"/>
          <w:szCs w:val="24"/>
        </w:rPr>
      </w:pPr>
      <w:r w:rsidRPr="006E3BD1">
        <w:rPr>
          <w:rFonts w:ascii="Calibri" w:eastAsia="宋体" w:hAnsi="Calibri" w:cs="Calibri"/>
          <w:kern w:val="0"/>
          <w:szCs w:val="21"/>
        </w:rPr>
        <w:t>1</w:t>
      </w:r>
      <w:r w:rsidRPr="006E3BD1">
        <w:rPr>
          <w:rFonts w:ascii="Calibri" w:eastAsia="宋体" w:hAnsi="Calibri" w:cs="Calibri"/>
          <w:kern w:val="0"/>
          <w:szCs w:val="21"/>
        </w:rPr>
        <w:t>．带</w:t>
      </w:r>
      <w:r w:rsidRPr="006E3BD1">
        <w:rPr>
          <w:rFonts w:ascii="Calibri" w:eastAsia="宋体" w:hAnsi="Calibri" w:cs="Calibri"/>
          <w:kern w:val="0"/>
          <w:szCs w:val="21"/>
        </w:rPr>
        <w:t>*</w:t>
      </w:r>
      <w:r w:rsidRPr="006E3BD1">
        <w:rPr>
          <w:rFonts w:ascii="Calibri" w:eastAsia="宋体" w:hAnsi="Calibri" w:cs="Calibri"/>
          <w:kern w:val="0"/>
          <w:szCs w:val="21"/>
        </w:rPr>
        <w:t>内容为必填项，英语授课课程需另提交一份英文填写版本。</w:t>
      </w:r>
    </w:p>
    <w:p w:rsidR="006E3BD1" w:rsidRPr="006E3BD1" w:rsidRDefault="006E3BD1" w:rsidP="006E3BD1">
      <w:pPr>
        <w:widowControl/>
        <w:spacing w:line="480" w:lineRule="auto"/>
        <w:ind w:firstLine="420"/>
        <w:rPr>
          <w:rFonts w:ascii="宋体" w:eastAsia="宋体" w:hAnsi="宋体" w:cs="宋体"/>
          <w:kern w:val="0"/>
          <w:sz w:val="24"/>
          <w:szCs w:val="24"/>
        </w:rPr>
      </w:pPr>
      <w:r w:rsidRPr="006E3BD1">
        <w:rPr>
          <w:rFonts w:ascii="Calibri" w:eastAsia="宋体" w:hAnsi="Calibri" w:cs="Calibri"/>
          <w:kern w:val="0"/>
          <w:szCs w:val="21"/>
        </w:rPr>
        <w:t>2</w:t>
      </w:r>
      <w:r w:rsidRPr="006E3BD1">
        <w:rPr>
          <w:rFonts w:ascii="Calibri" w:eastAsia="宋体" w:hAnsi="Calibri" w:cs="Calibri"/>
          <w:kern w:val="0"/>
          <w:szCs w:val="21"/>
        </w:rPr>
        <w:t>．课程简介字数为</w:t>
      </w:r>
      <w:r w:rsidRPr="006E3BD1">
        <w:rPr>
          <w:rFonts w:ascii="Calibri" w:eastAsia="宋体" w:hAnsi="Calibri" w:cs="Calibri"/>
          <w:kern w:val="0"/>
          <w:szCs w:val="21"/>
        </w:rPr>
        <w:t>300-500</w:t>
      </w:r>
      <w:r w:rsidRPr="006E3BD1">
        <w:rPr>
          <w:rFonts w:ascii="Calibri" w:eastAsia="宋体" w:hAnsi="Calibri" w:cs="Calibri"/>
          <w:kern w:val="0"/>
          <w:szCs w:val="21"/>
        </w:rPr>
        <w:t>字；课程大纲以表述清楚教学安排为宜，字数不限。</w:t>
      </w:r>
    </w:p>
    <w:p w:rsidR="00341BEB" w:rsidRPr="006E3BD1" w:rsidRDefault="00341BEB"/>
    <w:sectPr w:rsidR="00341BEB" w:rsidRPr="006E3B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D088B"/>
    <w:multiLevelType w:val="hybridMultilevel"/>
    <w:tmpl w:val="08482046"/>
    <w:lvl w:ilvl="0" w:tplc="7444B21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BD1"/>
    <w:rsid w:val="0015690A"/>
    <w:rsid w:val="00341BEB"/>
    <w:rsid w:val="0056671E"/>
    <w:rsid w:val="006E3BD1"/>
    <w:rsid w:val="00C7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80A3D"/>
  <w15:chartTrackingRefBased/>
  <w15:docId w15:val="{6667B79A-577F-4995-980C-C70705E1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15690A"/>
    <w:pPr>
      <w:keepNext/>
      <w:keepLines/>
      <w:spacing w:before="340" w:after="330" w:line="578" w:lineRule="auto"/>
      <w:outlineLvl w:val="0"/>
    </w:pPr>
    <w:rPr>
      <w:rFonts w:eastAsia="宋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5690A"/>
    <w:rPr>
      <w:rFonts w:eastAsia="宋体"/>
      <w:b/>
      <w:bCs/>
      <w:kern w:val="44"/>
      <w:sz w:val="28"/>
      <w:szCs w:val="44"/>
    </w:rPr>
  </w:style>
  <w:style w:type="paragraph" w:styleId="a3">
    <w:name w:val="Normal (Web)"/>
    <w:basedOn w:val="a"/>
    <w:uiPriority w:val="99"/>
    <w:semiHidden/>
    <w:unhideWhenUsed/>
    <w:rsid w:val="006E3BD1"/>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rsid w:val="006E3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84402">
      <w:bodyDiv w:val="1"/>
      <w:marLeft w:val="0"/>
      <w:marRight w:val="0"/>
      <w:marTop w:val="0"/>
      <w:marBottom w:val="0"/>
      <w:divBdr>
        <w:top w:val="none" w:sz="0" w:space="0" w:color="auto"/>
        <w:left w:val="none" w:sz="0" w:space="0" w:color="auto"/>
        <w:bottom w:val="none" w:sz="0" w:space="0" w:color="auto"/>
        <w:right w:val="none" w:sz="0" w:space="0" w:color="auto"/>
      </w:divBdr>
      <w:divsChild>
        <w:div w:id="1634016862">
          <w:marLeft w:val="-709"/>
          <w:marRight w:val="0"/>
          <w:marTop w:val="0"/>
          <w:marBottom w:val="0"/>
          <w:divBdr>
            <w:top w:val="none" w:sz="0" w:space="0" w:color="auto"/>
            <w:left w:val="none" w:sz="0" w:space="0" w:color="auto"/>
            <w:bottom w:val="none" w:sz="0" w:space="0" w:color="auto"/>
            <w:right w:val="none" w:sz="0" w:space="0" w:color="auto"/>
          </w:divBdr>
          <w:divsChild>
            <w:div w:id="97564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赵玉蕙</dc:creator>
  <cp:keywords/>
  <dc:description/>
  <cp:lastModifiedBy>赵玉蕙</cp:lastModifiedBy>
  <cp:revision>2</cp:revision>
  <dcterms:created xsi:type="dcterms:W3CDTF">2018-12-07T12:46:00Z</dcterms:created>
  <dcterms:modified xsi:type="dcterms:W3CDTF">2018-12-07T13:26:00Z</dcterms:modified>
</cp:coreProperties>
</file>