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46" w:rsidRDefault="00DD1505" w:rsidP="002F574D">
      <w:pPr>
        <w:spacing w:afterLines="5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</w:t>
      </w:r>
      <w:r>
        <w:rPr>
          <w:rFonts w:asciiTheme="minorEastAsia" w:hAnsiTheme="minorEastAsia" w:hint="eastAsia"/>
          <w:szCs w:val="21"/>
        </w:rPr>
        <w:t>2</w:t>
      </w:r>
    </w:p>
    <w:p w:rsidR="00155546" w:rsidRDefault="002F574D" w:rsidP="002F574D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人类进化与饮食革命</w:t>
      </w:r>
      <w:r w:rsidR="00DD1505">
        <w:rPr>
          <w:b/>
          <w:sz w:val="32"/>
          <w:szCs w:val="32"/>
        </w:rPr>
        <w:t>课程教学大纲</w:t>
      </w:r>
      <w:bookmarkStart w:id="0" w:name="_GoBack"/>
      <w:bookmarkEnd w:id="0"/>
    </w:p>
    <w:p w:rsidR="00155546" w:rsidRDefault="00155546">
      <w:pPr>
        <w:ind w:firstLineChars="500" w:firstLine="1050"/>
      </w:pPr>
    </w:p>
    <w:tbl>
      <w:tblPr>
        <w:tblStyle w:val="a8"/>
        <w:tblW w:w="9924" w:type="dxa"/>
        <w:tblInd w:w="-601" w:type="dxa"/>
        <w:tblLayout w:type="fixed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55546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55546" w:rsidRDefault="00DD1505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155546">
        <w:trPr>
          <w:trHeight w:val="559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155546" w:rsidRDefault="00DD150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155546" w:rsidRDefault="00155546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 w:rsidR="00155546" w:rsidRDefault="00DD1505">
            <w:pPr>
              <w:jc w:val="center"/>
              <w:rPr>
                <w:w w:val="90"/>
              </w:rPr>
            </w:pPr>
            <w:r>
              <w:rPr>
                <w:w w:val="90"/>
              </w:rPr>
              <w:t>（</w:t>
            </w:r>
            <w:r>
              <w:rPr>
                <w:w w:val="90"/>
              </w:rPr>
              <w:t>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155546" w:rsidRDefault="002F574D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 w:rsidR="00155546" w:rsidRDefault="00DD150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155546" w:rsidRPr="002F574D" w:rsidRDefault="002F574D">
            <w:r w:rsidRPr="002F574D">
              <w:rPr>
                <w:rFonts w:hint="eastAsia"/>
              </w:rPr>
              <w:t>2</w:t>
            </w:r>
          </w:p>
        </w:tc>
      </w:tr>
      <w:tr w:rsidR="0015554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155546" w:rsidRDefault="00DD150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DD150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2F574D" w:rsidRPr="002F574D">
              <w:rPr>
                <w:rFonts w:hint="eastAsia"/>
              </w:rPr>
              <w:t>人类进化与饮食革命</w:t>
            </w:r>
          </w:p>
        </w:tc>
      </w:tr>
      <w:tr w:rsidR="00155546">
        <w:trPr>
          <w:trHeight w:val="411"/>
        </w:trPr>
        <w:tc>
          <w:tcPr>
            <w:tcW w:w="2406" w:type="dxa"/>
            <w:vMerge/>
          </w:tcPr>
          <w:p w:rsidR="00155546" w:rsidRDefault="00155546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55546" w:rsidRPr="002F574D" w:rsidRDefault="00DD1505" w:rsidP="002F574D">
            <w:pPr>
              <w:spacing w:line="360" w:lineRule="auto"/>
              <w:rPr>
                <w:rFonts w:ascii="Times New Roman" w:hAnsi="Times New Roman" w:cs="Times New Roman" w:hint="eastAsia"/>
                <w:b/>
                <w:i/>
                <w:kern w:val="0"/>
                <w:sz w:val="24"/>
                <w:szCs w:val="24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2F574D" w:rsidRPr="002F574D">
              <w:rPr>
                <w:rFonts w:ascii="Times New Roman" w:eastAsia="PMingLiU" w:hAnsi="Times New Roman" w:cs="Times New Roman"/>
                <w:kern w:val="0"/>
                <w:sz w:val="24"/>
                <w:szCs w:val="24"/>
                <w:lang w:eastAsia="en-US"/>
              </w:rPr>
              <w:t>The lifestyles of monkeys, apes and humans</w:t>
            </w:r>
          </w:p>
        </w:tc>
      </w:tr>
      <w:tr w:rsidR="00155546">
        <w:trPr>
          <w:trHeight w:val="700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2F574D" w:rsidP="002F574D">
            <w:pPr>
              <w:rPr>
                <w:rFonts w:hint="eastAsia"/>
              </w:rPr>
            </w:pPr>
            <w:r w:rsidRPr="002F574D">
              <w:rPr>
                <w:rFonts w:hint="eastAsia"/>
              </w:rPr>
              <w:t>海内外学者课程</w:t>
            </w:r>
          </w:p>
          <w:p w:rsidR="002F574D" w:rsidRPr="002F574D" w:rsidRDefault="002F574D" w:rsidP="002F574D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summer course for overseas scholars</w:t>
            </w:r>
            <w:r>
              <w:rPr>
                <w:rFonts w:hint="eastAsia"/>
              </w:rPr>
              <w:t>）</w:t>
            </w:r>
          </w:p>
        </w:tc>
      </w:tr>
      <w:tr w:rsidR="00155546"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BF3492" w:rsidRDefault="002F574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全校本科生</w:t>
            </w:r>
            <w:r>
              <w:rPr>
                <w:rFonts w:hint="eastAsia"/>
              </w:rPr>
              <w:t xml:space="preserve"> </w:t>
            </w:r>
          </w:p>
          <w:p w:rsidR="00155546" w:rsidRDefault="002F574D">
            <w:pPr>
              <w:jc w:val="left"/>
            </w:pPr>
            <w:r>
              <w:rPr>
                <w:rFonts w:hint="eastAsia"/>
              </w:rPr>
              <w:t>(</w:t>
            </w:r>
            <w:r>
              <w:t>undergraduate</w:t>
            </w:r>
            <w:r>
              <w:rPr>
                <w:rFonts w:hint="eastAsia"/>
              </w:rPr>
              <w:t xml:space="preserve"> students)</w:t>
            </w:r>
          </w:p>
        </w:tc>
      </w:tr>
      <w:tr w:rsidR="00155546"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55546" w:rsidRDefault="00DD1505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2F574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英文</w:t>
            </w:r>
          </w:p>
          <w:p w:rsidR="00BF3492" w:rsidRDefault="00BF3492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English</w:t>
            </w:r>
            <w:r>
              <w:rPr>
                <w:rFonts w:hint="eastAsia"/>
              </w:rPr>
              <w:t>）</w:t>
            </w:r>
          </w:p>
        </w:tc>
      </w:tr>
      <w:tr w:rsidR="00155546"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2F574D" w:rsidP="002F574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农业与生物学院</w:t>
            </w:r>
          </w:p>
          <w:p w:rsidR="002F574D" w:rsidRDefault="002F574D" w:rsidP="002F574D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 of Agriculture and Biology</w:t>
            </w:r>
            <w:r>
              <w:rPr>
                <w:rFonts w:hint="eastAsia"/>
              </w:rPr>
              <w:t>）</w:t>
            </w:r>
          </w:p>
        </w:tc>
      </w:tr>
      <w:tr w:rsidR="00155546"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155546">
            <w:pPr>
              <w:jc w:val="left"/>
            </w:pPr>
          </w:p>
        </w:tc>
      </w:tr>
      <w:tr w:rsidR="00155546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55546" w:rsidRDefault="002F574D">
            <w:pPr>
              <w:jc w:val="center"/>
            </w:pPr>
            <w:r>
              <w:rPr>
                <w:rFonts w:hint="eastAsia"/>
              </w:rPr>
              <w:t>Peter Lucas</w:t>
            </w:r>
          </w:p>
        </w:tc>
        <w:tc>
          <w:tcPr>
            <w:tcW w:w="2095" w:type="dxa"/>
            <w:gridSpan w:val="2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55546" w:rsidRDefault="00DD1505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55546" w:rsidRDefault="00155546">
            <w:pPr>
              <w:jc w:val="center"/>
              <w:rPr>
                <w:color w:val="00B050"/>
              </w:rPr>
            </w:pPr>
          </w:p>
        </w:tc>
      </w:tr>
      <w:tr w:rsidR="00155546">
        <w:trPr>
          <w:trHeight w:val="1728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Pr="0044655C" w:rsidRDefault="00832CDE" w:rsidP="00B15A37">
            <w:pPr>
              <w:ind w:firstLineChars="200" w:firstLine="420"/>
              <w:rPr>
                <w:sz w:val="24"/>
                <w:szCs w:val="24"/>
              </w:rPr>
            </w:pPr>
            <w:r w:rsidRPr="00B15A37">
              <w:rPr>
                <w:rFonts w:hint="eastAsia"/>
                <w:szCs w:val="24"/>
              </w:rPr>
              <w:t>人类起源一直是世界科学难题。人猿相</w:t>
            </w:r>
            <w:r w:rsidRPr="00B15A37">
              <w:rPr>
                <w:szCs w:val="24"/>
              </w:rPr>
              <w:t>揖别</w:t>
            </w:r>
            <w:r w:rsidRPr="00B15A37">
              <w:rPr>
                <w:rFonts w:hint="eastAsia"/>
                <w:szCs w:val="24"/>
              </w:rPr>
              <w:t>，</w:t>
            </w:r>
            <w:r w:rsidR="002B23F8" w:rsidRPr="00B15A37">
              <w:rPr>
                <w:rFonts w:hint="eastAsia"/>
                <w:szCs w:val="24"/>
              </w:rPr>
              <w:t>为何只有人类迈步进入了进化大道。</w:t>
            </w:r>
            <w:r w:rsidRPr="00B15A37">
              <w:rPr>
                <w:rFonts w:hint="eastAsia"/>
                <w:szCs w:val="24"/>
              </w:rPr>
              <w:t>人</w:t>
            </w:r>
            <w:r w:rsidR="007B424A" w:rsidRPr="00B15A37">
              <w:rPr>
                <w:rFonts w:hint="eastAsia"/>
                <w:szCs w:val="24"/>
              </w:rPr>
              <w:t>类</w:t>
            </w:r>
            <w:r w:rsidRPr="00B15A37">
              <w:rPr>
                <w:rFonts w:hint="eastAsia"/>
                <w:szCs w:val="24"/>
              </w:rPr>
              <w:t>与猿</w:t>
            </w:r>
            <w:r w:rsidR="007B424A" w:rsidRPr="00B15A37">
              <w:rPr>
                <w:rFonts w:hint="eastAsia"/>
                <w:szCs w:val="24"/>
              </w:rPr>
              <w:t>类</w:t>
            </w:r>
            <w:r w:rsidRPr="00B15A37">
              <w:rPr>
                <w:rFonts w:hint="eastAsia"/>
                <w:szCs w:val="24"/>
              </w:rPr>
              <w:t>的基因有</w:t>
            </w:r>
            <w:r w:rsidRPr="00B15A37">
              <w:rPr>
                <w:rFonts w:hint="eastAsia"/>
                <w:szCs w:val="24"/>
              </w:rPr>
              <w:t>98%</w:t>
            </w:r>
            <w:r w:rsidRPr="00B15A37">
              <w:rPr>
                <w:rFonts w:hint="eastAsia"/>
                <w:szCs w:val="24"/>
              </w:rPr>
              <w:t>相同，不足</w:t>
            </w:r>
            <w:r w:rsidRPr="00B15A37">
              <w:rPr>
                <w:rFonts w:hint="eastAsia"/>
                <w:szCs w:val="24"/>
              </w:rPr>
              <w:t>2%</w:t>
            </w:r>
            <w:r w:rsidRPr="00B15A37">
              <w:rPr>
                <w:rFonts w:hint="eastAsia"/>
                <w:szCs w:val="24"/>
              </w:rPr>
              <w:t>的差异竟造成人</w:t>
            </w:r>
            <w:r w:rsidR="007B424A" w:rsidRPr="00B15A37">
              <w:rPr>
                <w:rFonts w:hint="eastAsia"/>
                <w:szCs w:val="24"/>
              </w:rPr>
              <w:t>类</w:t>
            </w:r>
            <w:r w:rsidRPr="00B15A37">
              <w:rPr>
                <w:rFonts w:hint="eastAsia"/>
                <w:szCs w:val="24"/>
              </w:rPr>
              <w:t>与猿</w:t>
            </w:r>
            <w:r w:rsidR="007B424A" w:rsidRPr="00B15A37">
              <w:rPr>
                <w:rFonts w:hint="eastAsia"/>
                <w:szCs w:val="24"/>
              </w:rPr>
              <w:t>类</w:t>
            </w:r>
            <w:r w:rsidRPr="00B15A37">
              <w:rPr>
                <w:rFonts w:hint="eastAsia"/>
                <w:szCs w:val="24"/>
              </w:rPr>
              <w:t>的巨大差别。</w:t>
            </w:r>
            <w:r w:rsidR="002B23F8" w:rsidRPr="00B15A37">
              <w:rPr>
                <w:szCs w:val="24"/>
              </w:rPr>
              <w:t>进化是个漫长、复杂的历史进程。在这个过程中，人类</w:t>
            </w:r>
            <w:r w:rsidR="00A33D38" w:rsidRPr="00B15A37">
              <w:rPr>
                <w:rFonts w:hint="eastAsia"/>
                <w:szCs w:val="24"/>
              </w:rPr>
              <w:t>的</w:t>
            </w:r>
            <w:r w:rsidR="007B424A" w:rsidRPr="00B15A37">
              <w:rPr>
                <w:rFonts w:hint="eastAsia"/>
                <w:szCs w:val="24"/>
              </w:rPr>
              <w:t>生存环境、</w:t>
            </w:r>
            <w:r w:rsidR="002B23F8" w:rsidRPr="00B15A37">
              <w:rPr>
                <w:szCs w:val="24"/>
              </w:rPr>
              <w:t>饮食结构</w:t>
            </w:r>
            <w:r w:rsidR="007B424A" w:rsidRPr="00B15A37">
              <w:rPr>
                <w:rFonts w:hint="eastAsia"/>
                <w:szCs w:val="24"/>
              </w:rPr>
              <w:t>与</w:t>
            </w:r>
            <w:r w:rsidR="002B23F8" w:rsidRPr="00B15A37">
              <w:rPr>
                <w:szCs w:val="24"/>
              </w:rPr>
              <w:t>制备</w:t>
            </w:r>
            <w:r w:rsidR="007B424A" w:rsidRPr="00B15A37">
              <w:rPr>
                <w:rFonts w:hint="eastAsia"/>
                <w:szCs w:val="24"/>
              </w:rPr>
              <w:t>、</w:t>
            </w:r>
            <w:r w:rsidR="002B23F8" w:rsidRPr="00B15A37">
              <w:rPr>
                <w:szCs w:val="24"/>
              </w:rPr>
              <w:t>行为方式的改变起到了关键</w:t>
            </w:r>
            <w:r w:rsidR="00A668B6" w:rsidRPr="00B15A37">
              <w:rPr>
                <w:rFonts w:hint="eastAsia"/>
                <w:szCs w:val="24"/>
              </w:rPr>
              <w:t>性</w:t>
            </w:r>
            <w:r w:rsidR="002B23F8" w:rsidRPr="00B15A37">
              <w:rPr>
                <w:szCs w:val="24"/>
              </w:rPr>
              <w:t>作用。</w:t>
            </w:r>
            <w:r w:rsidR="00A33D38" w:rsidRPr="00B15A37">
              <w:rPr>
                <w:rFonts w:hint="eastAsia"/>
                <w:szCs w:val="24"/>
              </w:rPr>
              <w:t>本课程</w:t>
            </w:r>
            <w:r w:rsidR="00D86549" w:rsidRPr="00B15A37">
              <w:rPr>
                <w:rFonts w:hint="eastAsia"/>
                <w:szCs w:val="24"/>
              </w:rPr>
              <w:t>将现代综合进化论、现代分子生物学、人类学的</w:t>
            </w:r>
            <w:r w:rsidR="000D71E5" w:rsidRPr="00B15A37">
              <w:rPr>
                <w:rFonts w:hint="eastAsia"/>
                <w:szCs w:val="24"/>
              </w:rPr>
              <w:t>前沿性</w:t>
            </w:r>
            <w:r w:rsidR="00D86549" w:rsidRPr="00B15A37">
              <w:rPr>
                <w:rFonts w:hint="eastAsia"/>
                <w:szCs w:val="24"/>
              </w:rPr>
              <w:t>研究成果融为一体，从生物与环境、微观与宏观、表型进化与遗传系统进化的辩证关系出发，</w:t>
            </w:r>
            <w:r w:rsidR="006A36C5" w:rsidRPr="00B15A37">
              <w:rPr>
                <w:rFonts w:hint="eastAsia"/>
                <w:szCs w:val="24"/>
              </w:rPr>
              <w:t>聚焦</w:t>
            </w:r>
            <w:r w:rsidR="007B424A" w:rsidRPr="00B15A37">
              <w:rPr>
                <w:rFonts w:hint="eastAsia"/>
                <w:szCs w:val="24"/>
              </w:rPr>
              <w:t>人类和</w:t>
            </w:r>
            <w:r w:rsidR="00D86549" w:rsidRPr="00B15A37">
              <w:rPr>
                <w:rFonts w:hint="eastAsia"/>
                <w:szCs w:val="24"/>
              </w:rPr>
              <w:t>灵长目动物</w:t>
            </w:r>
            <w:r w:rsidR="007B424A" w:rsidRPr="00B15A37">
              <w:rPr>
                <w:rFonts w:hint="eastAsia"/>
                <w:szCs w:val="24"/>
              </w:rPr>
              <w:t>的</w:t>
            </w:r>
            <w:r w:rsidR="00D86549" w:rsidRPr="00B15A37">
              <w:rPr>
                <w:rFonts w:hint="eastAsia"/>
                <w:szCs w:val="24"/>
              </w:rPr>
              <w:t>遗传基础、形态特征、摄食方式、生存环境的异同，</w:t>
            </w:r>
            <w:r w:rsidR="00420312" w:rsidRPr="00B15A37">
              <w:rPr>
                <w:rFonts w:hint="eastAsia"/>
                <w:szCs w:val="24"/>
              </w:rPr>
              <w:t>通过对人类与灵长类动物的感官学特征</w:t>
            </w:r>
            <w:r w:rsidR="00415FFB" w:rsidRPr="00B15A37">
              <w:rPr>
                <w:rFonts w:hint="eastAsia"/>
                <w:szCs w:val="24"/>
              </w:rPr>
              <w:t>（视觉、味觉、嗅觉、听觉、触觉等）以及</w:t>
            </w:r>
            <w:r w:rsidR="00420312" w:rsidRPr="00B15A37">
              <w:rPr>
                <w:rFonts w:hint="eastAsia"/>
                <w:szCs w:val="24"/>
              </w:rPr>
              <w:t>行为学特征</w:t>
            </w:r>
            <w:r w:rsidR="00415FFB" w:rsidRPr="00B15A37">
              <w:rPr>
                <w:rFonts w:hint="eastAsia"/>
                <w:szCs w:val="24"/>
              </w:rPr>
              <w:t>（交谈、行走、社会行为等）</w:t>
            </w:r>
            <w:r w:rsidR="00420312" w:rsidRPr="00B15A37">
              <w:rPr>
                <w:rFonts w:hint="eastAsia"/>
                <w:szCs w:val="24"/>
              </w:rPr>
              <w:t>的深入剖析，</w:t>
            </w:r>
            <w:r w:rsidR="00D86549" w:rsidRPr="00B15A37">
              <w:rPr>
                <w:rFonts w:hint="eastAsia"/>
                <w:szCs w:val="24"/>
              </w:rPr>
              <w:t>阐释生命进化的规律。</w:t>
            </w:r>
            <w:r w:rsidR="000D71E5" w:rsidRPr="00B15A37">
              <w:rPr>
                <w:rFonts w:hint="eastAsia"/>
                <w:szCs w:val="24"/>
              </w:rPr>
              <w:t>通过课程学习，使学生了解</w:t>
            </w:r>
            <w:r w:rsidR="00467F9D" w:rsidRPr="00B15A37">
              <w:rPr>
                <w:rFonts w:hint="eastAsia"/>
                <w:szCs w:val="24"/>
              </w:rPr>
              <w:t>人类饮食与生命</w:t>
            </w:r>
            <w:r w:rsidR="000D71E5" w:rsidRPr="00B15A37">
              <w:rPr>
                <w:rFonts w:hint="eastAsia"/>
                <w:szCs w:val="24"/>
              </w:rPr>
              <w:t>发展</w:t>
            </w:r>
            <w:r w:rsidR="005E24EE" w:rsidRPr="00B15A37">
              <w:rPr>
                <w:rFonts w:hint="eastAsia"/>
                <w:szCs w:val="24"/>
              </w:rPr>
              <w:t>的关系</w:t>
            </w:r>
            <w:r w:rsidR="000D71E5" w:rsidRPr="00B15A37">
              <w:rPr>
                <w:rFonts w:hint="eastAsia"/>
                <w:szCs w:val="24"/>
              </w:rPr>
              <w:t>，有助于学生</w:t>
            </w:r>
            <w:r w:rsidR="00D86549" w:rsidRPr="00B15A37">
              <w:rPr>
                <w:rFonts w:hint="eastAsia"/>
                <w:szCs w:val="24"/>
              </w:rPr>
              <w:t>当代大科学世界观的形成，</w:t>
            </w:r>
            <w:r w:rsidR="00430084" w:rsidRPr="00B15A37">
              <w:rPr>
                <w:rFonts w:hint="eastAsia"/>
                <w:szCs w:val="24"/>
              </w:rPr>
              <w:t>培养</w:t>
            </w:r>
            <w:r w:rsidR="008C391B" w:rsidRPr="00B15A37">
              <w:rPr>
                <w:rFonts w:hint="eastAsia"/>
                <w:szCs w:val="24"/>
              </w:rPr>
              <w:t>学生识别真伪科学的能力。</w:t>
            </w:r>
          </w:p>
        </w:tc>
      </w:tr>
      <w:tr w:rsidR="00155546" w:rsidTr="00365E9E">
        <w:trPr>
          <w:trHeight w:val="98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55546" w:rsidRPr="002F574D" w:rsidRDefault="002F574D" w:rsidP="00FD21E8">
            <w:pPr>
              <w:widowControl/>
              <w:ind w:firstLineChars="300" w:firstLine="720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 w:rsidRPr="002F574D">
              <w:rPr>
                <w:rFonts w:ascii="Times New Roman" w:eastAsia="PMingLiU" w:hAnsi="Times New Roman" w:cs="Times New Roman"/>
                <w:kern w:val="0"/>
                <w:sz w:val="24"/>
                <w:szCs w:val="24"/>
                <w:lang w:eastAsia="en-US"/>
              </w:rPr>
              <w:t>Humans evolved quite recently from the other great apes – the chimpanzees, gorillas and orangutans – but, of course, we live and behave very differently from them despite great similarity in genetic makeup. We move on two legs. We have enormous brains. We talk a lot. We have a very different diet, being starch- rather than sugar- based. We have excellent colour vision coupled with the best binocular (stereoscopic) vision of any mammal.</w:t>
            </w:r>
            <w:r w:rsidR="00392960" w:rsidRPr="0044655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2F574D">
              <w:rPr>
                <w:rFonts w:ascii="Times New Roman" w:eastAsia="PMingLiU" w:hAnsi="Times New Roman" w:cs="Times New Roman"/>
                <w:kern w:val="0"/>
                <w:sz w:val="24"/>
                <w:szCs w:val="24"/>
                <w:lang w:eastAsia="en-US"/>
              </w:rPr>
              <w:t>The course will look at how monkeys, apes and other mammals use their own capabilities.</w:t>
            </w:r>
            <w:r w:rsidR="007B424A" w:rsidRPr="0044655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2F574D">
              <w:rPr>
                <w:rFonts w:ascii="Times New Roman" w:eastAsia="PMingLiU" w:hAnsi="Times New Roman" w:cs="Times New Roman"/>
                <w:kern w:val="0"/>
                <w:sz w:val="24"/>
                <w:szCs w:val="24"/>
                <w:lang w:eastAsia="en-US"/>
              </w:rPr>
              <w:t xml:space="preserve">It offers explanations for many of our distinctive sensory and motor capabilities by comparing them with those of our nearest </w:t>
            </w:r>
            <w:r w:rsidRPr="002F574D">
              <w:rPr>
                <w:rFonts w:ascii="Times New Roman" w:eastAsia="PMingLiU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living relatives and putting the functional advantages of these differences into an ecological context: into a forest or savannah habitat. In this way, the evolution of these differences can be better understood.</w:t>
            </w:r>
          </w:p>
        </w:tc>
      </w:tr>
      <w:tr w:rsidR="00155546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55546" w:rsidRDefault="00DD1505">
            <w:r>
              <w:rPr>
                <w:rFonts w:hint="eastAsia"/>
              </w:rPr>
              <w:lastRenderedPageBreak/>
              <w:t>课程教学大纲（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 w:rsidR="00155546">
        <w:trPr>
          <w:trHeight w:val="1833"/>
        </w:trPr>
        <w:tc>
          <w:tcPr>
            <w:tcW w:w="2406" w:type="dxa"/>
            <w:vAlign w:val="center"/>
          </w:tcPr>
          <w:p w:rsidR="00155546" w:rsidRDefault="00DD1505"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</w:t>
            </w:r>
          </w:p>
          <w:p w:rsidR="00155546" w:rsidRDefault="00DD1505"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602C52" w:rsidP="00467F9D">
            <w:pPr>
              <w:pStyle w:val="a9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掌握人类起源与进化的基本理论知识</w:t>
            </w:r>
          </w:p>
          <w:p w:rsidR="00467F9D" w:rsidRPr="00467F9D" w:rsidRDefault="00467F9D" w:rsidP="00467F9D">
            <w:pPr>
              <w:pStyle w:val="a9"/>
              <w:ind w:left="360" w:firstLineChars="0" w:firstLine="0"/>
              <w:rPr>
                <w:rFonts w:ascii="Times New Roman" w:hAnsi="Times New Roman" w:cs="Times New Roman"/>
              </w:rPr>
            </w:pPr>
            <w:r w:rsidRPr="00467F9D">
              <w:rPr>
                <w:rFonts w:ascii="Times New Roman" w:hAnsi="Times New Roman" w:cs="Times New Roman"/>
              </w:rPr>
              <w:t xml:space="preserve">(To understand </w:t>
            </w:r>
            <w:r w:rsidR="00602C52">
              <w:rPr>
                <w:rFonts w:ascii="Times New Roman" w:hAnsi="Times New Roman" w:cs="Times New Roman" w:hint="eastAsia"/>
              </w:rPr>
              <w:t xml:space="preserve">basic </w:t>
            </w:r>
            <w:r w:rsidR="00602C52">
              <w:rPr>
                <w:rFonts w:ascii="Times New Roman" w:hAnsi="Times New Roman" w:cs="Times New Roman"/>
              </w:rPr>
              <w:t>knowledge</w:t>
            </w:r>
            <w:r w:rsidR="00602C52">
              <w:rPr>
                <w:rFonts w:ascii="Times New Roman" w:hAnsi="Times New Roman" w:cs="Times New Roman" w:hint="eastAsia"/>
              </w:rPr>
              <w:t xml:space="preserve"> of human evolution</w:t>
            </w:r>
            <w:r w:rsidRPr="00467F9D">
              <w:rPr>
                <w:rFonts w:ascii="Times New Roman" w:hAnsi="Times New Roman" w:cs="Times New Roman"/>
              </w:rPr>
              <w:t>)</w:t>
            </w:r>
          </w:p>
          <w:p w:rsidR="00155546" w:rsidRDefault="005D2EE1" w:rsidP="005D2EE1">
            <w:pPr>
              <w:pStyle w:val="a9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了解人类饮食在人类进化中的重要性</w:t>
            </w:r>
          </w:p>
          <w:p w:rsidR="005D2EE1" w:rsidRDefault="005D2EE1" w:rsidP="005D2EE1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To understand </w:t>
            </w:r>
            <w:r w:rsidRPr="005D2EE1">
              <w:t xml:space="preserve">human lifestyles in terms of </w:t>
            </w:r>
            <w:r>
              <w:rPr>
                <w:rFonts w:hint="eastAsia"/>
              </w:rPr>
              <w:t>evolution</w:t>
            </w:r>
            <w:r>
              <w:rPr>
                <w:rFonts w:hint="eastAsia"/>
              </w:rPr>
              <w:t>）</w:t>
            </w:r>
          </w:p>
          <w:p w:rsidR="00155546" w:rsidRDefault="005D2EE1" w:rsidP="005D2EE1">
            <w:pPr>
              <w:pStyle w:val="a9"/>
              <w:numPr>
                <w:ilvl w:val="0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培养学生分析问题的能力和团队协作解决问题的能力</w:t>
            </w:r>
          </w:p>
          <w:p w:rsidR="00155546" w:rsidRDefault="005D2EE1" w:rsidP="005D2EE1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To go across disciplinary boundaries and develop analytical skills and general understanding of an important topic</w:t>
            </w:r>
            <w:r>
              <w:rPr>
                <w:rFonts w:hint="eastAsia"/>
              </w:rPr>
              <w:t>）</w:t>
            </w:r>
          </w:p>
        </w:tc>
      </w:tr>
      <w:tr w:rsidR="00155546">
        <w:tc>
          <w:tcPr>
            <w:tcW w:w="2406" w:type="dxa"/>
            <w:vAlign w:val="center"/>
          </w:tcPr>
          <w:p w:rsidR="00155546" w:rsidRDefault="00DD1505"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 w:rsidR="00155546" w:rsidRDefault="00DD1505"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 w:rsidR="00155546" w:rsidRDefault="00DD1505"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>&amp;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8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1456"/>
              <w:gridCol w:w="816"/>
              <w:gridCol w:w="1334"/>
              <w:gridCol w:w="1355"/>
              <w:gridCol w:w="1598"/>
              <w:gridCol w:w="710"/>
            </w:tblGrid>
            <w:tr w:rsidR="00155546" w:rsidTr="00415FFB">
              <w:tc>
                <w:tcPr>
                  <w:tcW w:w="1456" w:type="dxa"/>
                </w:tcPr>
                <w:p w:rsidR="00155546" w:rsidRDefault="00DD1505"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155546" w:rsidRDefault="00DD1505"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155546" w:rsidRDefault="00DD1505"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155546" w:rsidRDefault="00DD1505"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598" w:type="dxa"/>
                </w:tcPr>
                <w:p w:rsidR="00155546" w:rsidRDefault="00DD1505"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710" w:type="dxa"/>
                </w:tcPr>
                <w:p w:rsidR="00155546" w:rsidRDefault="00DD1505"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 w:rsidR="00155546" w:rsidTr="00415FFB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3C0819" w:rsidRDefault="009316B1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绪论</w:t>
                  </w:r>
                </w:p>
                <w:p w:rsidR="00155546" w:rsidRPr="003C0819" w:rsidRDefault="003C0819" w:rsidP="009316B1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3C0819">
                    <w:rPr>
                      <w:rFonts w:ascii="Times New Roman" w:hAnsi="Times New Roman" w:cs="Times New Roman"/>
                      <w:u w:val="single"/>
                    </w:rPr>
                    <w:t>(</w:t>
                  </w:r>
                  <w:r w:rsidR="009316B1">
                    <w:rPr>
                      <w:rFonts w:ascii="Times New Roman" w:hAnsi="Times New Roman" w:cs="Times New Roman" w:hint="eastAsia"/>
                      <w:u w:val="single"/>
                    </w:rPr>
                    <w:t>Introduction</w:t>
                  </w:r>
                  <w:r w:rsidRPr="003C0819">
                    <w:rPr>
                      <w:rFonts w:ascii="Times New Roman" w:hAnsi="Times New Roman" w:cs="Times New Roman"/>
                      <w:u w:val="single"/>
                    </w:rPr>
                    <w:t>)</w:t>
                  </w:r>
                </w:p>
              </w:tc>
              <w:tc>
                <w:tcPr>
                  <w:tcW w:w="816" w:type="dxa"/>
                  <w:vAlign w:val="center"/>
                </w:tcPr>
                <w:p w:rsidR="00155546" w:rsidRDefault="00430C4A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155546" w:rsidRDefault="003C0819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155546" w:rsidRDefault="003C0819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155546" w:rsidRDefault="003C0819" w:rsidP="00430C4A">
                  <w:pPr>
                    <w:jc w:val="left"/>
                  </w:pPr>
                  <w:r>
                    <w:rPr>
                      <w:rFonts w:hint="eastAsia"/>
                    </w:rPr>
                    <w:t>了解</w:t>
                  </w:r>
                  <w:r w:rsidR="009316B1">
                    <w:rPr>
                      <w:rFonts w:hint="eastAsia"/>
                    </w:rPr>
                    <w:t>现代进化论的形成过程，拉马克学说、达尔文学说</w:t>
                  </w:r>
                  <w:r w:rsidR="00430C4A">
                    <w:rPr>
                      <w:rFonts w:hint="eastAsia"/>
                    </w:rPr>
                    <w:t>的</w:t>
                  </w:r>
                  <w:r w:rsidR="009316B1">
                    <w:rPr>
                      <w:rFonts w:hint="eastAsia"/>
                    </w:rPr>
                    <w:t>主要内容，现代综合进化论、分子进化论，间断平衡论的主要观点</w:t>
                  </w:r>
                </w:p>
              </w:tc>
              <w:tc>
                <w:tcPr>
                  <w:tcW w:w="710" w:type="dxa"/>
                  <w:vAlign w:val="center"/>
                </w:tcPr>
                <w:p w:rsidR="00155546" w:rsidRDefault="009316B1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9316B1" w:rsidTr="00415FFB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9316B1" w:rsidRDefault="006F4810" w:rsidP="00FD21E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视觉</w:t>
                  </w:r>
                  <w:r w:rsidR="00FD21E8">
                    <w:rPr>
                      <w:rFonts w:hint="eastAsia"/>
                    </w:rPr>
                    <w:t>与进化</w:t>
                  </w:r>
                </w:p>
                <w:p w:rsidR="009316B1" w:rsidRDefault="009316B1" w:rsidP="00365E9E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365E9E">
                    <w:rPr>
                      <w:rFonts w:hint="eastAsia"/>
                    </w:rPr>
                    <w:t xml:space="preserve">Seeing in </w:t>
                  </w:r>
                  <w:r w:rsidR="00365E9E">
                    <w:t>Color</w:t>
                  </w:r>
                  <w:r w:rsidR="00365E9E">
                    <w:rPr>
                      <w:rFonts w:hint="eastAsia"/>
                    </w:rPr>
                    <w:t xml:space="preserve"> and 3D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816" w:type="dxa"/>
                  <w:vAlign w:val="center"/>
                </w:tcPr>
                <w:p w:rsidR="009316B1" w:rsidRDefault="009316B1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9316B1" w:rsidRDefault="009316B1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9316B1" w:rsidRDefault="009316B1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9316B1" w:rsidRDefault="00444E14" w:rsidP="006F4810">
                  <w:pPr>
                    <w:jc w:val="left"/>
                  </w:pPr>
                  <w:r>
                    <w:rPr>
                      <w:rFonts w:hint="eastAsia"/>
                    </w:rPr>
                    <w:t>了解</w:t>
                  </w:r>
                  <w:r w:rsidR="00420312">
                    <w:rPr>
                      <w:rFonts w:hint="eastAsia"/>
                    </w:rPr>
                    <w:t>人的视觉生理特征、双色光与三色光的异同、三维感知立体视觉测量系统、视差角度等基本概念，掌握视觉在</w:t>
                  </w:r>
                  <w:r w:rsidR="006F4810">
                    <w:rPr>
                      <w:rFonts w:hint="eastAsia"/>
                    </w:rPr>
                    <w:t>灵长类动物</w:t>
                  </w:r>
                  <w:r w:rsidR="00420312">
                    <w:rPr>
                      <w:rFonts w:hint="eastAsia"/>
                    </w:rPr>
                    <w:t>摄食中</w:t>
                  </w:r>
                  <w:r w:rsidR="001320A8">
                    <w:rPr>
                      <w:rFonts w:hint="eastAsia"/>
                    </w:rPr>
                    <w:t>以及进化中</w:t>
                  </w:r>
                  <w:r w:rsidR="00420312">
                    <w:rPr>
                      <w:rFonts w:hint="eastAsia"/>
                    </w:rPr>
                    <w:t>的重要作用</w:t>
                  </w:r>
                </w:p>
              </w:tc>
              <w:tc>
                <w:tcPr>
                  <w:tcW w:w="710" w:type="dxa"/>
                  <w:vAlign w:val="center"/>
                </w:tcPr>
                <w:p w:rsidR="009316B1" w:rsidRDefault="009316B1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365E9E" w:rsidTr="00415FFB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365E9E" w:rsidRDefault="00365E9E" w:rsidP="00FD21E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味觉</w:t>
                  </w:r>
                  <w:r w:rsidR="00415FFB">
                    <w:rPr>
                      <w:rFonts w:hint="eastAsia"/>
                    </w:rPr>
                    <w:t>、</w:t>
                  </w:r>
                  <w:r w:rsidR="006F4810">
                    <w:rPr>
                      <w:rFonts w:hint="eastAsia"/>
                    </w:rPr>
                    <w:t>嗅觉</w:t>
                  </w:r>
                  <w:r w:rsidR="00FD21E8">
                    <w:rPr>
                      <w:rFonts w:hint="eastAsia"/>
                    </w:rPr>
                    <w:t>与进化</w:t>
                  </w:r>
                </w:p>
                <w:p w:rsidR="00365E9E" w:rsidRDefault="00365E9E">
                  <w:pPr>
                    <w:jc w:val="center"/>
                  </w:pPr>
                  <w:r>
                    <w:rPr>
                      <w:rFonts w:hint="eastAsia"/>
                    </w:rPr>
                    <w:t>(Smelling and tasting)</w:t>
                  </w:r>
                </w:p>
              </w:tc>
              <w:tc>
                <w:tcPr>
                  <w:tcW w:w="816" w:type="dxa"/>
                  <w:vAlign w:val="center"/>
                </w:tcPr>
                <w:p w:rsidR="00365E9E" w:rsidRDefault="00365E9E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65E9E" w:rsidRDefault="00365E9E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365E9E" w:rsidRDefault="00365E9E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365E9E" w:rsidRDefault="006F4810" w:rsidP="006F4810">
                  <w:pPr>
                    <w:jc w:val="left"/>
                  </w:pPr>
                  <w:r>
                    <w:rPr>
                      <w:rFonts w:hint="eastAsia"/>
                    </w:rPr>
                    <w:t>了解人类味觉和嗅觉的遗传背景，明晰人类味觉与嗅觉的关键基因，掌握味觉与嗅觉在灵长类动物摄食中的重要作用，了解味觉与嗅觉在食品风</w:t>
                  </w:r>
                  <w:r>
                    <w:rPr>
                      <w:rFonts w:hint="eastAsia"/>
                    </w:rPr>
                    <w:lastRenderedPageBreak/>
                    <w:t>味产生过程中的协同作用，以及进化过程中味觉与嗅觉驱动人类喉</w:t>
                  </w:r>
                  <w:r w:rsidR="00C06049">
                    <w:rPr>
                      <w:rFonts w:hint="eastAsia"/>
                    </w:rPr>
                    <w:t>位</w:t>
                  </w:r>
                  <w:r>
                    <w:rPr>
                      <w:rFonts w:hint="eastAsia"/>
                    </w:rPr>
                    <w:t>置</w:t>
                  </w:r>
                  <w:r w:rsidR="00C06049">
                    <w:rPr>
                      <w:rFonts w:hint="eastAsia"/>
                    </w:rPr>
                    <w:t>发生</w:t>
                  </w:r>
                  <w:r>
                    <w:rPr>
                      <w:rFonts w:hint="eastAsia"/>
                    </w:rPr>
                    <w:t>改变</w:t>
                  </w:r>
                  <w:r w:rsidR="00EF27DA">
                    <w:rPr>
                      <w:rFonts w:hint="eastAsia"/>
                    </w:rPr>
                    <w:t>的相关知识</w:t>
                  </w:r>
                </w:p>
              </w:tc>
              <w:tc>
                <w:tcPr>
                  <w:tcW w:w="710" w:type="dxa"/>
                  <w:vAlign w:val="center"/>
                </w:tcPr>
                <w:p w:rsidR="00365E9E" w:rsidRDefault="00365E9E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课堂讨论</w:t>
                  </w:r>
                </w:p>
              </w:tc>
            </w:tr>
            <w:tr w:rsidR="00A34308" w:rsidTr="00415FFB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A34308" w:rsidRDefault="00A3430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lastRenderedPageBreak/>
                    <w:t>听觉、触觉与进化</w:t>
                  </w:r>
                </w:p>
                <w:p w:rsidR="00A34308" w:rsidRDefault="00A34308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Hearing and touching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816" w:type="dxa"/>
                  <w:vAlign w:val="center"/>
                </w:tcPr>
                <w:p w:rsidR="00A34308" w:rsidRDefault="00A34308" w:rsidP="00CE3BE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34308" w:rsidRDefault="00A34308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A34308" w:rsidRDefault="00A34308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A34308" w:rsidRDefault="00EF27DA" w:rsidP="007D36D4">
                  <w:pPr>
                    <w:jc w:val="left"/>
                  </w:pPr>
                  <w:r>
                    <w:rPr>
                      <w:rFonts w:hint="eastAsia"/>
                    </w:rPr>
                    <w:t>了解人类与灵长类动物的听觉范围，掌握听觉在灵长类动物捕食中的重要性，了解听觉在人的社会行为中的重要性，掌握触觉在人类饮食中的作用</w:t>
                  </w:r>
                </w:p>
              </w:tc>
              <w:tc>
                <w:tcPr>
                  <w:tcW w:w="710" w:type="dxa"/>
                  <w:vAlign w:val="center"/>
                </w:tcPr>
                <w:p w:rsidR="00A34308" w:rsidRDefault="00A34308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EF27DA" w:rsidTr="00415FFB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EF27DA" w:rsidRDefault="00EF27D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摄食方式与进化</w:t>
                  </w:r>
                </w:p>
                <w:p w:rsidR="00773504" w:rsidRDefault="00773504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cooking and feeding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816" w:type="dxa"/>
                  <w:vAlign w:val="center"/>
                </w:tcPr>
                <w:p w:rsidR="00EF27DA" w:rsidRDefault="00EF27DA" w:rsidP="00CE3BE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F27DA" w:rsidRDefault="00EF27DA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F27DA" w:rsidRDefault="00EF27DA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  <w:r w:rsidR="00A46FF2">
                    <w:rPr>
                      <w:rFonts w:hint="eastAsia"/>
                    </w:rPr>
                    <w:t>与大作业</w:t>
                  </w:r>
                </w:p>
              </w:tc>
              <w:tc>
                <w:tcPr>
                  <w:tcW w:w="1598" w:type="dxa"/>
                  <w:vAlign w:val="center"/>
                </w:tcPr>
                <w:p w:rsidR="00EF27DA" w:rsidRDefault="00EF27DA" w:rsidP="00A46FF2">
                  <w:pPr>
                    <w:jc w:val="left"/>
                  </w:pPr>
                  <w:r>
                    <w:rPr>
                      <w:rFonts w:hint="eastAsia"/>
                    </w:rPr>
                    <w:t>了解人类和灵长类动物饮食的异同，掌握</w:t>
                  </w:r>
                  <w:r w:rsidR="007126A3">
                    <w:rPr>
                      <w:rFonts w:hint="eastAsia"/>
                    </w:rPr>
                    <w:t>摄食方式和摄取能量之间的关系，</w:t>
                  </w:r>
                  <w:r w:rsidR="00A46FF2">
                    <w:rPr>
                      <w:rFonts w:hint="eastAsia"/>
                    </w:rPr>
                    <w:t>了解饮食革命在人类进化，特别是</w:t>
                  </w:r>
                  <w:r w:rsidR="000A1B0A">
                    <w:rPr>
                      <w:rFonts w:hint="eastAsia"/>
                    </w:rPr>
                    <w:t>在</w:t>
                  </w:r>
                  <w:r w:rsidR="00A46FF2">
                    <w:rPr>
                      <w:rFonts w:hint="eastAsia"/>
                    </w:rPr>
                    <w:t>人脑进化过程中的重要地位</w:t>
                  </w:r>
                </w:p>
              </w:tc>
              <w:tc>
                <w:tcPr>
                  <w:tcW w:w="710" w:type="dxa"/>
                  <w:vAlign w:val="center"/>
                </w:tcPr>
                <w:p w:rsidR="00EF27DA" w:rsidRDefault="00EF27DA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A46FF2" w:rsidTr="00415FFB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A46FF2" w:rsidRDefault="00AE5D8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神经信号传导</w:t>
                  </w:r>
                  <w:r w:rsidR="00A46FF2">
                    <w:rPr>
                      <w:rFonts w:hint="eastAsia"/>
                    </w:rPr>
                    <w:t>与进化</w:t>
                  </w:r>
                </w:p>
                <w:p w:rsidR="00773504" w:rsidRDefault="00773504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 w:rsidR="00B7642A">
                    <w:t>Signaling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816" w:type="dxa"/>
                  <w:vAlign w:val="center"/>
                </w:tcPr>
                <w:p w:rsidR="00A46FF2" w:rsidRDefault="00430C4A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A46FF2" w:rsidRDefault="00A46FF2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A46FF2" w:rsidRDefault="00A46FF2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A46FF2" w:rsidRDefault="001764C3" w:rsidP="00322DCC">
                  <w:pPr>
                    <w:jc w:val="left"/>
                  </w:pPr>
                  <w:r>
                    <w:rPr>
                      <w:rFonts w:hint="eastAsia"/>
                    </w:rPr>
                    <w:t>掌握</w:t>
                  </w:r>
                  <w:r w:rsidR="00322DCC">
                    <w:rPr>
                      <w:rFonts w:hint="eastAsia"/>
                    </w:rPr>
                    <w:t>古人与现代人类</w:t>
                  </w:r>
                  <w:r>
                    <w:rPr>
                      <w:rFonts w:hint="eastAsia"/>
                    </w:rPr>
                    <w:t>神经传递的化学信号、视觉性</w:t>
                  </w:r>
                  <w:r w:rsidR="00322DCC">
                    <w:rPr>
                      <w:rFonts w:hint="eastAsia"/>
                    </w:rPr>
                    <w:t>、气味信号的异同，</w:t>
                  </w:r>
                  <w:r w:rsidR="00AE5D87">
                    <w:rPr>
                      <w:rFonts w:hint="eastAsia"/>
                    </w:rPr>
                    <w:t>了解</w:t>
                  </w:r>
                  <w:r>
                    <w:rPr>
                      <w:rFonts w:hint="eastAsia"/>
                    </w:rPr>
                    <w:t>神经信号传导与人类社会行为的关系</w:t>
                  </w:r>
                </w:p>
              </w:tc>
              <w:tc>
                <w:tcPr>
                  <w:tcW w:w="710" w:type="dxa"/>
                  <w:vAlign w:val="center"/>
                </w:tcPr>
                <w:p w:rsidR="00A46FF2" w:rsidRDefault="00A46FF2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322DCC" w:rsidTr="00415FFB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322DCC" w:rsidRDefault="00322DC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语言与进化</w:t>
                  </w:r>
                </w:p>
                <w:p w:rsidR="00773504" w:rsidRDefault="00773504">
                  <w:pPr>
                    <w:jc w:val="center"/>
                  </w:pPr>
                  <w:r>
                    <w:rPr>
                      <w:rFonts w:hint="eastAsia"/>
                    </w:rPr>
                    <w:t>(Speaking)</w:t>
                  </w:r>
                </w:p>
              </w:tc>
              <w:tc>
                <w:tcPr>
                  <w:tcW w:w="816" w:type="dxa"/>
                  <w:vAlign w:val="center"/>
                </w:tcPr>
                <w:p w:rsidR="00322DCC" w:rsidRDefault="00430C4A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322DCC" w:rsidRDefault="00322DCC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322DCC" w:rsidRDefault="00322DCC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322DCC" w:rsidRDefault="008D3343" w:rsidP="008D3343">
                  <w:pPr>
                    <w:jc w:val="left"/>
                  </w:pPr>
                  <w:r>
                    <w:rPr>
                      <w:rFonts w:hint="eastAsia"/>
                    </w:rPr>
                    <w:t>掌握</w:t>
                  </w:r>
                  <w:r w:rsidR="00DE3FE0">
                    <w:rPr>
                      <w:rFonts w:hint="eastAsia"/>
                    </w:rPr>
                    <w:t>语言在群体行为中所起的作用，</w:t>
                  </w:r>
                  <w:r>
                    <w:rPr>
                      <w:rFonts w:hint="eastAsia"/>
                    </w:rPr>
                    <w:t>了解马基雅维利智力假说</w:t>
                  </w:r>
                  <w:r w:rsidR="00773504">
                    <w:rPr>
                      <w:rFonts w:hint="eastAsia"/>
                    </w:rPr>
                    <w:t>，掌握语言、生存环境与人脑容量</w:t>
                  </w:r>
                  <w:r w:rsidR="000A1B0A">
                    <w:rPr>
                      <w:rFonts w:hint="eastAsia"/>
                    </w:rPr>
                    <w:t>进化</w:t>
                  </w:r>
                  <w:r w:rsidR="00773504">
                    <w:rPr>
                      <w:rFonts w:hint="eastAsia"/>
                    </w:rPr>
                    <w:t>的关系</w:t>
                  </w:r>
                </w:p>
              </w:tc>
              <w:tc>
                <w:tcPr>
                  <w:tcW w:w="710" w:type="dxa"/>
                  <w:vAlign w:val="center"/>
                </w:tcPr>
                <w:p w:rsidR="00322DCC" w:rsidRDefault="00322DCC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773504" w:rsidTr="00415FFB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773504" w:rsidRDefault="00B7642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lastRenderedPageBreak/>
                    <w:t>运动行为</w:t>
                  </w:r>
                  <w:r w:rsidR="00773504">
                    <w:rPr>
                      <w:rFonts w:hint="eastAsia"/>
                    </w:rPr>
                    <w:t>与进化</w:t>
                  </w:r>
                </w:p>
                <w:p w:rsidR="00773504" w:rsidRDefault="00773504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moving around</w:t>
                  </w:r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816" w:type="dxa"/>
                  <w:vAlign w:val="center"/>
                </w:tcPr>
                <w:p w:rsidR="00773504" w:rsidRDefault="00773504" w:rsidP="00CE3BE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773504" w:rsidRDefault="00773504" w:rsidP="00CE3BE3">
                  <w:pPr>
                    <w:jc w:val="center"/>
                  </w:pPr>
                  <w:r>
                    <w:rPr>
                      <w:rFonts w:hint="eastAsia"/>
                    </w:rPr>
                    <w:t>课堂讲授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773504" w:rsidRDefault="00773504" w:rsidP="00CE3BE3">
                  <w:pPr>
                    <w:jc w:val="center"/>
                  </w:pPr>
                  <w:r>
                    <w:rPr>
                      <w:rFonts w:hint="eastAsia"/>
                    </w:rPr>
                    <w:t>文献阅读</w:t>
                  </w:r>
                </w:p>
              </w:tc>
              <w:tc>
                <w:tcPr>
                  <w:tcW w:w="1598" w:type="dxa"/>
                  <w:vAlign w:val="center"/>
                </w:tcPr>
                <w:p w:rsidR="00773504" w:rsidRDefault="00773504" w:rsidP="00773504">
                  <w:pPr>
                    <w:jc w:val="left"/>
                  </w:pPr>
                  <w:r>
                    <w:rPr>
                      <w:rFonts w:hint="eastAsia"/>
                    </w:rPr>
                    <w:t>了解人究竟是如何“站起来”的，掌握直立行走</w:t>
                  </w:r>
                  <w:r w:rsidR="00B7642A">
                    <w:rPr>
                      <w:rFonts w:hint="eastAsia"/>
                    </w:rPr>
                    <w:t>与奔跑</w:t>
                  </w:r>
                  <w:r>
                    <w:rPr>
                      <w:rFonts w:hint="eastAsia"/>
                    </w:rPr>
                    <w:t>在人类超级智慧形成中的重要作用。</w:t>
                  </w:r>
                </w:p>
              </w:tc>
              <w:tc>
                <w:tcPr>
                  <w:tcW w:w="710" w:type="dxa"/>
                  <w:vAlign w:val="center"/>
                </w:tcPr>
                <w:p w:rsidR="00773504" w:rsidRDefault="00773504">
                  <w:pPr>
                    <w:jc w:val="center"/>
                  </w:pPr>
                  <w:r>
                    <w:rPr>
                      <w:rFonts w:hint="eastAsia"/>
                    </w:rPr>
                    <w:t>课堂讨论</w:t>
                  </w:r>
                </w:p>
              </w:tc>
            </w:tr>
            <w:tr w:rsidR="00773504" w:rsidTr="00415FFB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598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710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</w:tr>
            <w:tr w:rsidR="00773504" w:rsidTr="00415FFB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598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710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</w:tr>
            <w:tr w:rsidR="00773504" w:rsidTr="00415FFB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773504" w:rsidRDefault="00773504">
                  <w:pPr>
                    <w:jc w:val="center"/>
                  </w:pPr>
                  <w:r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1598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  <w:tc>
                <w:tcPr>
                  <w:tcW w:w="710" w:type="dxa"/>
                  <w:vAlign w:val="center"/>
                </w:tcPr>
                <w:p w:rsidR="00773504" w:rsidRDefault="00773504">
                  <w:pPr>
                    <w:jc w:val="center"/>
                  </w:pPr>
                </w:p>
              </w:tc>
            </w:tr>
          </w:tbl>
          <w:p w:rsidR="00155546" w:rsidRDefault="00155546"/>
        </w:tc>
      </w:tr>
      <w:tr w:rsidR="00155546">
        <w:trPr>
          <w:trHeight w:val="882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  <w:color w:val="C00000"/>
              </w:rPr>
              <w:lastRenderedPageBreak/>
              <w:t>*</w:t>
            </w:r>
            <w:r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(Grading)</w:t>
            </w:r>
          </w:p>
        </w:tc>
        <w:tc>
          <w:tcPr>
            <w:tcW w:w="7518" w:type="dxa"/>
            <w:gridSpan w:val="7"/>
            <w:vAlign w:val="center"/>
          </w:tcPr>
          <w:p w:rsidR="00155546" w:rsidRPr="00D35DA3" w:rsidRDefault="00D35DA3">
            <w:pPr>
              <w:jc w:val="left"/>
              <w:rPr>
                <w:rFonts w:asciiTheme="minorEastAsia" w:hAnsiTheme="minorEastAsia" w:hint="eastAsia"/>
              </w:rPr>
            </w:pPr>
            <w:r w:rsidRPr="00D35DA3">
              <w:rPr>
                <w:rFonts w:asciiTheme="minorEastAsia" w:hAnsiTheme="minorEastAsia" w:hint="eastAsia"/>
              </w:rPr>
              <w:t>小测试（20%）</w:t>
            </w:r>
          </w:p>
          <w:p w:rsidR="00D35DA3" w:rsidRPr="00D35DA3" w:rsidRDefault="00D35DA3">
            <w:pPr>
              <w:jc w:val="left"/>
              <w:rPr>
                <w:rFonts w:asciiTheme="minorEastAsia" w:hAnsiTheme="minorEastAsia" w:hint="eastAsia"/>
              </w:rPr>
            </w:pPr>
            <w:r w:rsidRPr="00D35DA3">
              <w:rPr>
                <w:rFonts w:asciiTheme="minorEastAsia" w:hAnsiTheme="minorEastAsia" w:hint="eastAsia"/>
              </w:rPr>
              <w:t>Two written quizzes given during classes (20%)</w:t>
            </w:r>
          </w:p>
          <w:p w:rsidR="00D35DA3" w:rsidRPr="00D35DA3" w:rsidRDefault="00D35DA3">
            <w:pPr>
              <w:jc w:val="left"/>
              <w:rPr>
                <w:rFonts w:asciiTheme="minorEastAsia" w:hAnsiTheme="minorEastAsia" w:hint="eastAsia"/>
              </w:rPr>
            </w:pPr>
            <w:r w:rsidRPr="00D35DA3">
              <w:rPr>
                <w:rFonts w:asciiTheme="minorEastAsia" w:hAnsiTheme="minorEastAsia" w:hint="eastAsia"/>
              </w:rPr>
              <w:t>课题出勤（10%）</w:t>
            </w:r>
          </w:p>
          <w:p w:rsidR="00D35DA3" w:rsidRPr="00D35DA3" w:rsidRDefault="00D35DA3">
            <w:pPr>
              <w:jc w:val="left"/>
              <w:rPr>
                <w:rFonts w:asciiTheme="minorEastAsia" w:hAnsiTheme="minorEastAsia" w:hint="eastAsia"/>
              </w:rPr>
            </w:pPr>
            <w:r w:rsidRPr="00D35DA3">
              <w:rPr>
                <w:rFonts w:asciiTheme="minorEastAsia" w:hAnsiTheme="minorEastAsia" w:hint="eastAsia"/>
              </w:rPr>
              <w:t>Class participation (10%)</w:t>
            </w:r>
          </w:p>
          <w:p w:rsidR="00D35DA3" w:rsidRPr="00D35DA3" w:rsidRDefault="00D35DA3">
            <w:pPr>
              <w:jc w:val="left"/>
              <w:rPr>
                <w:rFonts w:asciiTheme="minorEastAsia" w:hAnsiTheme="minorEastAsia" w:hint="eastAsia"/>
              </w:rPr>
            </w:pPr>
            <w:r w:rsidRPr="00D35DA3">
              <w:rPr>
                <w:rFonts w:asciiTheme="minorEastAsia" w:hAnsiTheme="minorEastAsia" w:hint="eastAsia"/>
              </w:rPr>
              <w:t>大作业与口头汇报（70%）</w:t>
            </w:r>
          </w:p>
          <w:p w:rsidR="00D35DA3" w:rsidRPr="00D35DA3" w:rsidRDefault="00D35DA3">
            <w:pPr>
              <w:jc w:val="left"/>
            </w:pPr>
            <w:r w:rsidRPr="00D35DA3">
              <w:rPr>
                <w:rFonts w:asciiTheme="minorEastAsia" w:hAnsiTheme="minorEastAsia"/>
              </w:rPr>
              <w:t>P</w:t>
            </w:r>
            <w:r w:rsidRPr="00D35DA3">
              <w:rPr>
                <w:rFonts w:asciiTheme="minorEastAsia" w:hAnsiTheme="minorEastAsia" w:hint="eastAsia"/>
              </w:rPr>
              <w:t>roject and presentation (70%)</w:t>
            </w:r>
          </w:p>
        </w:tc>
      </w:tr>
      <w:tr w:rsidR="00155546">
        <w:trPr>
          <w:trHeight w:val="826"/>
        </w:trPr>
        <w:tc>
          <w:tcPr>
            <w:tcW w:w="2406" w:type="dxa"/>
            <w:vAlign w:val="center"/>
          </w:tcPr>
          <w:p w:rsidR="00155546" w:rsidRPr="00D35DA3" w:rsidRDefault="00DD1505">
            <w:pPr>
              <w:jc w:val="center"/>
              <w:rPr>
                <w:rFonts w:asciiTheme="minorEastAsia" w:hAnsiTheme="minorEastAsia"/>
              </w:rPr>
            </w:pPr>
            <w:r w:rsidRPr="00D35DA3">
              <w:rPr>
                <w:rFonts w:asciiTheme="minorEastAsia" w:hAnsiTheme="minorEastAsia" w:hint="eastAsia"/>
                <w:color w:val="C00000"/>
              </w:rPr>
              <w:t>*</w:t>
            </w:r>
            <w:r w:rsidRPr="00D35DA3">
              <w:rPr>
                <w:rFonts w:asciiTheme="minorEastAsia" w:hAnsiTheme="minorEastAsia" w:hint="eastAsia"/>
              </w:rPr>
              <w:t>教材或参考资料</w:t>
            </w:r>
            <w:r w:rsidRPr="00D35DA3">
              <w:rPr>
                <w:rFonts w:asciiTheme="minorEastAsia" w:hAnsiTheme="minorEastAsia"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D35DA3" w:rsidRPr="00D35DA3" w:rsidRDefault="00D35DA3" w:rsidP="00D35DA3">
            <w:pPr>
              <w:widowControl/>
              <w:jc w:val="left"/>
              <w:outlineLvl w:val="0"/>
              <w:rPr>
                <w:rFonts w:asciiTheme="minorEastAsia" w:hAnsiTheme="minorEastAsia" w:cs="Times New Roman" w:hint="eastAsia"/>
                <w:kern w:val="0"/>
                <w:szCs w:val="20"/>
              </w:rPr>
            </w:pPr>
            <w:r w:rsidRPr="00D35DA3">
              <w:rPr>
                <w:rFonts w:asciiTheme="minorEastAsia" w:hAnsiTheme="minorEastAsia" w:cs="Times New Roman" w:hint="eastAsia"/>
                <w:kern w:val="0"/>
                <w:szCs w:val="20"/>
              </w:rPr>
              <w:t>课堂提供学习资料</w:t>
            </w:r>
          </w:p>
          <w:p w:rsidR="00155546" w:rsidRPr="00D35DA3" w:rsidRDefault="00D35DA3" w:rsidP="00D35DA3">
            <w:pPr>
              <w:widowControl/>
              <w:jc w:val="left"/>
              <w:outlineLvl w:val="0"/>
              <w:rPr>
                <w:rFonts w:asciiTheme="minorEastAsia" w:hAnsiTheme="minorEastAsia" w:cs="Times New Roman" w:hint="eastAsia"/>
                <w:kern w:val="0"/>
                <w:szCs w:val="20"/>
              </w:rPr>
            </w:pPr>
            <w:r w:rsidRPr="00D35DA3">
              <w:rPr>
                <w:rFonts w:asciiTheme="minorEastAsia" w:hAnsiTheme="minorEastAsia" w:cs="Times New Roman"/>
                <w:kern w:val="0"/>
                <w:szCs w:val="20"/>
                <w:lang w:eastAsia="en-US"/>
              </w:rPr>
              <w:t>Materials will be provided in the form of readings and special notes for every day of the course</w:t>
            </w:r>
          </w:p>
        </w:tc>
      </w:tr>
      <w:tr w:rsidR="00155546">
        <w:trPr>
          <w:trHeight w:val="778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>More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155546">
            <w:pPr>
              <w:jc w:val="center"/>
              <w:rPr>
                <w:color w:val="00B050"/>
              </w:rPr>
            </w:pPr>
          </w:p>
        </w:tc>
      </w:tr>
      <w:tr w:rsidR="00155546">
        <w:trPr>
          <w:trHeight w:val="778"/>
        </w:trPr>
        <w:tc>
          <w:tcPr>
            <w:tcW w:w="2406" w:type="dxa"/>
            <w:vAlign w:val="center"/>
          </w:tcPr>
          <w:p w:rsidR="00155546" w:rsidRDefault="00DD1505">
            <w:pPr>
              <w:jc w:val="center"/>
            </w:pPr>
            <w:r>
              <w:rPr>
                <w:rFonts w:hint="eastAsia"/>
              </w:rPr>
              <w:t>备注（</w:t>
            </w:r>
            <w:r>
              <w:rPr>
                <w:rFonts w:hint="eastAsia"/>
              </w:rPr>
              <w:t>Notes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55546" w:rsidRDefault="00155546">
            <w:pPr>
              <w:jc w:val="center"/>
              <w:rPr>
                <w:color w:val="00B050"/>
              </w:rPr>
            </w:pPr>
          </w:p>
        </w:tc>
      </w:tr>
    </w:tbl>
    <w:p w:rsidR="00155546" w:rsidRDefault="00DD1505" w:rsidP="002F574D">
      <w:pPr>
        <w:spacing w:beforeLines="100"/>
        <w:jc w:val="left"/>
      </w:pPr>
      <w:r>
        <w:rPr>
          <w:rFonts w:hint="eastAsia"/>
        </w:rPr>
        <w:t>备注说明：</w:t>
      </w:r>
    </w:p>
    <w:p w:rsidR="00155546" w:rsidRDefault="00DD1505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155546" w:rsidRDefault="00DD1505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sectPr w:rsidR="00155546" w:rsidSect="0015554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505" w:rsidRDefault="00DD1505" w:rsidP="00155546">
      <w:r>
        <w:separator/>
      </w:r>
    </w:p>
  </w:endnote>
  <w:endnote w:type="continuationSeparator" w:id="1">
    <w:p w:rsidR="00DD1505" w:rsidRDefault="00DD1505" w:rsidP="00155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default"/>
    <w:sig w:usb0="00000000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505" w:rsidRDefault="00DD1505" w:rsidP="00155546">
      <w:r>
        <w:separator/>
      </w:r>
    </w:p>
  </w:footnote>
  <w:footnote w:type="continuationSeparator" w:id="1">
    <w:p w:rsidR="00DD1505" w:rsidRDefault="00DD1505" w:rsidP="00155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546" w:rsidRDefault="00DD1505">
    <w:pPr>
      <w:pStyle w:val="a5"/>
    </w:pPr>
    <w:r>
      <w:rPr>
        <w:rFonts w:hint="eastAsia"/>
      </w:rPr>
      <w:t>20</w:t>
    </w:r>
    <w:r>
      <w:t>1</w:t>
    </w:r>
    <w:r>
      <w:rPr>
        <w:rFonts w:hint="eastAsia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7002"/>
    <w:multiLevelType w:val="hybridMultilevel"/>
    <w:tmpl w:val="004CB7AC"/>
    <w:lvl w:ilvl="0" w:tplc="B4CC8C9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47CD3"/>
    <w:multiLevelType w:val="multilevel"/>
    <w:tmpl w:val="36E47CD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1B0A"/>
    <w:rsid w:val="000A3107"/>
    <w:rsid w:val="000A548F"/>
    <w:rsid w:val="000B4F6B"/>
    <w:rsid w:val="000B5B61"/>
    <w:rsid w:val="000C4BA4"/>
    <w:rsid w:val="000D71E5"/>
    <w:rsid w:val="00113507"/>
    <w:rsid w:val="00124F58"/>
    <w:rsid w:val="001320A8"/>
    <w:rsid w:val="00133ABB"/>
    <w:rsid w:val="00135619"/>
    <w:rsid w:val="001473BE"/>
    <w:rsid w:val="00152B75"/>
    <w:rsid w:val="00153410"/>
    <w:rsid w:val="001552DE"/>
    <w:rsid w:val="00155546"/>
    <w:rsid w:val="00160181"/>
    <w:rsid w:val="001764C3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23F8"/>
    <w:rsid w:val="002B6537"/>
    <w:rsid w:val="002D4CDC"/>
    <w:rsid w:val="002F574D"/>
    <w:rsid w:val="003036D4"/>
    <w:rsid w:val="00322DCC"/>
    <w:rsid w:val="003237D3"/>
    <w:rsid w:val="00341CDD"/>
    <w:rsid w:val="00356EA6"/>
    <w:rsid w:val="00365E9E"/>
    <w:rsid w:val="00366702"/>
    <w:rsid w:val="003715C0"/>
    <w:rsid w:val="003748C1"/>
    <w:rsid w:val="00377008"/>
    <w:rsid w:val="00392960"/>
    <w:rsid w:val="003948E3"/>
    <w:rsid w:val="00395246"/>
    <w:rsid w:val="0039570D"/>
    <w:rsid w:val="003C0819"/>
    <w:rsid w:val="003C4422"/>
    <w:rsid w:val="003D10F5"/>
    <w:rsid w:val="003D2213"/>
    <w:rsid w:val="003E65CC"/>
    <w:rsid w:val="00415FFB"/>
    <w:rsid w:val="00420312"/>
    <w:rsid w:val="00430084"/>
    <w:rsid w:val="00430C4A"/>
    <w:rsid w:val="00444E14"/>
    <w:rsid w:val="0044655C"/>
    <w:rsid w:val="00446816"/>
    <w:rsid w:val="00461685"/>
    <w:rsid w:val="00467F9D"/>
    <w:rsid w:val="00474457"/>
    <w:rsid w:val="00480364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A7C7E"/>
    <w:rsid w:val="005B0831"/>
    <w:rsid w:val="005B52BE"/>
    <w:rsid w:val="005D2EE1"/>
    <w:rsid w:val="005E24EE"/>
    <w:rsid w:val="005F49AB"/>
    <w:rsid w:val="00602C52"/>
    <w:rsid w:val="00612ED0"/>
    <w:rsid w:val="0061590F"/>
    <w:rsid w:val="00625DD3"/>
    <w:rsid w:val="00647F8A"/>
    <w:rsid w:val="00656964"/>
    <w:rsid w:val="00663B60"/>
    <w:rsid w:val="00686943"/>
    <w:rsid w:val="00690082"/>
    <w:rsid w:val="006A13AE"/>
    <w:rsid w:val="006A36C5"/>
    <w:rsid w:val="006D3645"/>
    <w:rsid w:val="006F1849"/>
    <w:rsid w:val="006F4810"/>
    <w:rsid w:val="006F49C1"/>
    <w:rsid w:val="00705456"/>
    <w:rsid w:val="00707583"/>
    <w:rsid w:val="007126A3"/>
    <w:rsid w:val="007252D6"/>
    <w:rsid w:val="0074127F"/>
    <w:rsid w:val="00773504"/>
    <w:rsid w:val="00775671"/>
    <w:rsid w:val="00784A11"/>
    <w:rsid w:val="00795F2D"/>
    <w:rsid w:val="007A19E1"/>
    <w:rsid w:val="007B376D"/>
    <w:rsid w:val="007B424A"/>
    <w:rsid w:val="007D36D4"/>
    <w:rsid w:val="007D4099"/>
    <w:rsid w:val="007E4B77"/>
    <w:rsid w:val="007F5118"/>
    <w:rsid w:val="008158EA"/>
    <w:rsid w:val="00823ACC"/>
    <w:rsid w:val="0082596B"/>
    <w:rsid w:val="00825C1B"/>
    <w:rsid w:val="00832CDE"/>
    <w:rsid w:val="00857453"/>
    <w:rsid w:val="00890F38"/>
    <w:rsid w:val="008954B7"/>
    <w:rsid w:val="008A7203"/>
    <w:rsid w:val="008B2E97"/>
    <w:rsid w:val="008C391B"/>
    <w:rsid w:val="008C6E46"/>
    <w:rsid w:val="008D3343"/>
    <w:rsid w:val="008F7DAE"/>
    <w:rsid w:val="00901F86"/>
    <w:rsid w:val="00904EBA"/>
    <w:rsid w:val="0090604F"/>
    <w:rsid w:val="00907933"/>
    <w:rsid w:val="009202E6"/>
    <w:rsid w:val="0092232B"/>
    <w:rsid w:val="009316B1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3D38"/>
    <w:rsid w:val="00A34308"/>
    <w:rsid w:val="00A37564"/>
    <w:rsid w:val="00A45394"/>
    <w:rsid w:val="00A46FF2"/>
    <w:rsid w:val="00A515EB"/>
    <w:rsid w:val="00A54CA9"/>
    <w:rsid w:val="00A61B1F"/>
    <w:rsid w:val="00A668B6"/>
    <w:rsid w:val="00A960D0"/>
    <w:rsid w:val="00AC1B9C"/>
    <w:rsid w:val="00AC5156"/>
    <w:rsid w:val="00AD0114"/>
    <w:rsid w:val="00AD3765"/>
    <w:rsid w:val="00AD7DBD"/>
    <w:rsid w:val="00AD7E02"/>
    <w:rsid w:val="00AE5D87"/>
    <w:rsid w:val="00AE6C69"/>
    <w:rsid w:val="00B05FFC"/>
    <w:rsid w:val="00B10595"/>
    <w:rsid w:val="00B15A37"/>
    <w:rsid w:val="00B20254"/>
    <w:rsid w:val="00B328AD"/>
    <w:rsid w:val="00B41900"/>
    <w:rsid w:val="00B45240"/>
    <w:rsid w:val="00B74383"/>
    <w:rsid w:val="00B7642A"/>
    <w:rsid w:val="00B970D8"/>
    <w:rsid w:val="00BB54A5"/>
    <w:rsid w:val="00BE022B"/>
    <w:rsid w:val="00BF3492"/>
    <w:rsid w:val="00C02F6C"/>
    <w:rsid w:val="00C040DE"/>
    <w:rsid w:val="00C06049"/>
    <w:rsid w:val="00C2626F"/>
    <w:rsid w:val="00C46B87"/>
    <w:rsid w:val="00C73038"/>
    <w:rsid w:val="00C85828"/>
    <w:rsid w:val="00CB685A"/>
    <w:rsid w:val="00CD13E6"/>
    <w:rsid w:val="00CF32A8"/>
    <w:rsid w:val="00CF7312"/>
    <w:rsid w:val="00D130CC"/>
    <w:rsid w:val="00D1758F"/>
    <w:rsid w:val="00D23BC7"/>
    <w:rsid w:val="00D3302E"/>
    <w:rsid w:val="00D35DA3"/>
    <w:rsid w:val="00D41A07"/>
    <w:rsid w:val="00D43323"/>
    <w:rsid w:val="00D47A4D"/>
    <w:rsid w:val="00D644B5"/>
    <w:rsid w:val="00D739E7"/>
    <w:rsid w:val="00D73A3C"/>
    <w:rsid w:val="00D85250"/>
    <w:rsid w:val="00D858FF"/>
    <w:rsid w:val="00D86549"/>
    <w:rsid w:val="00DA7688"/>
    <w:rsid w:val="00DB5794"/>
    <w:rsid w:val="00DC7BDC"/>
    <w:rsid w:val="00DD1505"/>
    <w:rsid w:val="00DE3FE0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EF27DA"/>
    <w:rsid w:val="00F262EB"/>
    <w:rsid w:val="00F46C0A"/>
    <w:rsid w:val="00F67475"/>
    <w:rsid w:val="00F746B7"/>
    <w:rsid w:val="00F861AB"/>
    <w:rsid w:val="00FC1AA0"/>
    <w:rsid w:val="00FC687D"/>
    <w:rsid w:val="00FD21E8"/>
    <w:rsid w:val="00FE20EB"/>
    <w:rsid w:val="00FE3349"/>
    <w:rsid w:val="00FE4D40"/>
    <w:rsid w:val="00FF22DC"/>
    <w:rsid w:val="1D7B6EC1"/>
    <w:rsid w:val="3265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555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5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55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155546"/>
    <w:rPr>
      <w:b/>
      <w:bCs/>
    </w:rPr>
  </w:style>
  <w:style w:type="character" w:styleId="a7">
    <w:name w:val="Hyperlink"/>
    <w:basedOn w:val="a0"/>
    <w:uiPriority w:val="99"/>
    <w:semiHidden/>
    <w:unhideWhenUsed/>
    <w:rsid w:val="00155546"/>
    <w:rPr>
      <w:color w:val="0000FF"/>
      <w:u w:val="none"/>
    </w:rPr>
  </w:style>
  <w:style w:type="table" w:styleId="a8">
    <w:name w:val="Table Grid"/>
    <w:basedOn w:val="a1"/>
    <w:uiPriority w:val="59"/>
    <w:qFormat/>
    <w:rsid w:val="001555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55546"/>
    <w:pPr>
      <w:ind w:firstLineChars="200" w:firstLine="420"/>
    </w:pPr>
  </w:style>
  <w:style w:type="paragraph" w:customStyle="1" w:styleId="2">
    <w:name w:val="样式2"/>
    <w:basedOn w:val="a"/>
    <w:rsid w:val="00155546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5554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15554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55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512</Words>
  <Characters>2924</Characters>
  <Application>Microsoft Office Word</Application>
  <DocSecurity>0</DocSecurity>
  <Lines>24</Lines>
  <Paragraphs>6</Paragraphs>
  <ScaleCrop>false</ScaleCrop>
  <Company>SDWM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microsoft</cp:lastModifiedBy>
  <cp:revision>78</cp:revision>
  <cp:lastPrinted>2014-04-28T01:34:00Z</cp:lastPrinted>
  <dcterms:created xsi:type="dcterms:W3CDTF">2014-07-21T01:35:00Z</dcterms:created>
  <dcterms:modified xsi:type="dcterms:W3CDTF">2018-12-02T07:59:00Z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