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r>
        <w:rPr>
          <w:rFonts w:hint="eastAsia"/>
          <w:b/>
          <w:sz w:val="32"/>
          <w:szCs w:val="32"/>
        </w:rPr>
        <w:t>美国的文化与历史</w:t>
      </w:r>
      <w:r>
        <w:rPr>
          <w:b/>
          <w:sz w:val="32"/>
          <w:szCs w:val="32"/>
        </w:rPr>
        <w:t>课程教学大纲</w:t>
      </w:r>
      <w:bookmarkStart w:id="0" w:name="_GoBack"/>
      <w:bookmarkEnd w:id="0"/>
    </w:p>
    <w:p>
      <w:pPr>
        <w:ind w:firstLine="1050" w:firstLineChars="500"/>
      </w:pPr>
    </w:p>
    <w:tbl>
      <w:tblPr>
        <w:tblStyle w:val="10"/>
        <w:tblW w:w="10348"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676"/>
        <w:gridCol w:w="869"/>
        <w:gridCol w:w="469"/>
        <w:gridCol w:w="618"/>
        <w:gridCol w:w="2796"/>
        <w:gridCol w:w="3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10348" w:type="dxa"/>
            <w:gridSpan w:val="7"/>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667" w:type="dxa"/>
            <w:vAlign w:val="center"/>
          </w:tcPr>
          <w:p>
            <w:pPr>
              <w:jc w:val="center"/>
            </w:pPr>
            <w:r>
              <w:rPr>
                <w:rFonts w:hint="eastAsia"/>
              </w:rPr>
              <w:t>课程代码</w:t>
            </w:r>
          </w:p>
          <w:p>
            <w:pPr>
              <w:jc w:val="center"/>
            </w:pPr>
            <w:r>
              <w:t>（</w:t>
            </w:r>
            <w:r>
              <w:rPr>
                <w:rFonts w:hint="eastAsia"/>
              </w:rPr>
              <w:t>Course Code）</w:t>
            </w:r>
          </w:p>
        </w:tc>
        <w:tc>
          <w:tcPr>
            <w:tcW w:w="676" w:type="dxa"/>
            <w:vAlign w:val="center"/>
          </w:tcPr>
          <w:p>
            <w:pPr>
              <w:rPr>
                <w:w w:val="90"/>
              </w:rPr>
            </w:pPr>
            <w:r>
              <w:rPr>
                <w:rFonts w:ascii="??" w:hAnsi="??"/>
                <w:sz w:val="18"/>
                <w:szCs w:val="18"/>
              </w:rPr>
              <w:t>HI903</w:t>
            </w:r>
          </w:p>
        </w:tc>
        <w:tc>
          <w:tcPr>
            <w:tcW w:w="869" w:type="dxa"/>
            <w:vAlign w:val="center"/>
          </w:tcPr>
          <w:p>
            <w:pPr>
              <w:jc w:val="center"/>
            </w:pPr>
            <w:r>
              <w:rPr>
                <w:rFonts w:hint="eastAsia"/>
              </w:rPr>
              <w:t>*</w:t>
            </w:r>
            <w:r>
              <w:t>学时</w:t>
            </w:r>
          </w:p>
          <w:p>
            <w:pPr>
              <w:jc w:val="center"/>
              <w:rPr>
                <w:w w:val="90"/>
              </w:rPr>
            </w:pPr>
            <w:r>
              <w:rPr>
                <w:w w:val="90"/>
              </w:rPr>
              <w:t>（Credit</w:t>
            </w:r>
            <w:r>
              <w:rPr>
                <w:rFonts w:hint="eastAsia"/>
                <w:w w:val="90"/>
              </w:rPr>
              <w:t xml:space="preserve"> Hours</w:t>
            </w:r>
            <w:r>
              <w:rPr>
                <w:w w:val="90"/>
              </w:rPr>
              <w:t>）</w:t>
            </w:r>
          </w:p>
        </w:tc>
        <w:tc>
          <w:tcPr>
            <w:tcW w:w="469" w:type="dxa"/>
            <w:vAlign w:val="center"/>
          </w:tcPr>
          <w:p>
            <w:pPr>
              <w:jc w:val="center"/>
            </w:pPr>
            <w:r>
              <w:rPr>
                <w:rFonts w:hint="eastAsia"/>
              </w:rPr>
              <w:t>32</w:t>
            </w:r>
          </w:p>
        </w:tc>
        <w:tc>
          <w:tcPr>
            <w:tcW w:w="3414" w:type="dxa"/>
            <w:gridSpan w:val="2"/>
            <w:vAlign w:val="center"/>
          </w:tcPr>
          <w:p>
            <w:pPr>
              <w:jc w:val="center"/>
            </w:pPr>
            <w:r>
              <w:rPr>
                <w:rFonts w:hint="eastAsia"/>
              </w:rPr>
              <w:t>*</w:t>
            </w:r>
            <w:r>
              <w:t>学分</w:t>
            </w:r>
          </w:p>
          <w:p>
            <w:pPr>
              <w:jc w:val="center"/>
            </w:pPr>
            <w:r>
              <w:t>（Credits）</w:t>
            </w:r>
          </w:p>
        </w:tc>
        <w:tc>
          <w:tcPr>
            <w:tcW w:w="3253" w:type="dxa"/>
            <w:vAlign w:val="center"/>
          </w:tcPr>
          <w:p>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67" w:type="dxa"/>
            <w:vMerge w:val="restart"/>
            <w:vAlign w:val="center"/>
          </w:tcPr>
          <w:p>
            <w:r>
              <w:rPr>
                <w:rFonts w:hint="eastAsia"/>
              </w:rPr>
              <w:t>*</w:t>
            </w:r>
            <w:r>
              <w:t>课程名称</w:t>
            </w:r>
          </w:p>
          <w:p>
            <w:r>
              <w:t>（</w:t>
            </w:r>
            <w:r>
              <w:rPr>
                <w:rFonts w:hint="eastAsia"/>
              </w:rPr>
              <w:t>Course Name）</w:t>
            </w:r>
          </w:p>
        </w:tc>
        <w:tc>
          <w:tcPr>
            <w:tcW w:w="8681" w:type="dxa"/>
            <w:gridSpan w:val="6"/>
          </w:tcPr>
          <w:p>
            <w:pPr>
              <w:jc w:val="left"/>
            </w:pPr>
            <w:r>
              <w:rPr>
                <w:rFonts w:hint="eastAsia"/>
              </w:rPr>
              <w:t>（中文）美国的文化与历史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667" w:type="dxa"/>
            <w:vMerge w:val="continue"/>
          </w:tcPr>
          <w:p>
            <w:pPr>
              <w:jc w:val="left"/>
            </w:pPr>
          </w:p>
        </w:tc>
        <w:tc>
          <w:tcPr>
            <w:tcW w:w="8681" w:type="dxa"/>
            <w:gridSpan w:val="6"/>
          </w:tcPr>
          <w:p>
            <w:pPr>
              <w:jc w:val="left"/>
            </w:pPr>
            <w:r>
              <w:rPr>
                <w:rFonts w:hint="eastAsia"/>
              </w:rPr>
              <w:t>（英文）</w:t>
            </w:r>
            <w:r>
              <w:rPr>
                <w:rFonts w:cs="Arial"/>
                <w:szCs w:val="21"/>
              </w:rPr>
              <w:t>Culture and history of United States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667" w:type="dxa"/>
            <w:vAlign w:val="center"/>
          </w:tcPr>
          <w:p>
            <w:pPr>
              <w:jc w:val="center"/>
            </w:pPr>
            <w:r>
              <w:rPr>
                <w:rFonts w:hint="eastAsia"/>
              </w:rPr>
              <w:t>课程性质</w:t>
            </w:r>
          </w:p>
          <w:p>
            <w:pPr>
              <w:jc w:val="center"/>
            </w:pPr>
            <w:r>
              <w:rPr>
                <w:rFonts w:hint="eastAsia"/>
              </w:rPr>
              <w:t>(Course Type)</w:t>
            </w:r>
          </w:p>
        </w:tc>
        <w:tc>
          <w:tcPr>
            <w:tcW w:w="8681" w:type="dxa"/>
            <w:gridSpan w:val="6"/>
            <w:vAlign w:val="center"/>
          </w:tcPr>
          <w:p>
            <w:pPr>
              <w:jc w:val="left"/>
            </w:pPr>
            <w:r>
              <w:rPr>
                <w:rFonts w:hint="eastAsia"/>
              </w:rPr>
              <w:t>通识教育核心课程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授课对象</w:t>
            </w:r>
          </w:p>
          <w:p>
            <w:pPr>
              <w:jc w:val="center"/>
            </w:pPr>
            <w:r>
              <w:rPr>
                <w:rFonts w:hint="eastAsia"/>
              </w:rPr>
              <w:t>（Audience）</w:t>
            </w:r>
          </w:p>
        </w:tc>
        <w:tc>
          <w:tcPr>
            <w:tcW w:w="8681" w:type="dxa"/>
            <w:gridSpan w:val="6"/>
            <w:vAlign w:val="center"/>
          </w:tcPr>
          <w:p>
            <w:pPr>
              <w:jc w:val="left"/>
            </w:pPr>
            <w:r>
              <w:rPr>
                <w:rFonts w:hint="eastAsia"/>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授课语言</w:t>
            </w:r>
          </w:p>
          <w:p>
            <w:pPr>
              <w:jc w:val="left"/>
            </w:pPr>
            <w:r>
              <w:rPr>
                <w:rFonts w:hint="eastAsia"/>
              </w:rPr>
              <w:t>(Language of Instruction)</w:t>
            </w:r>
          </w:p>
        </w:tc>
        <w:tc>
          <w:tcPr>
            <w:tcW w:w="8681" w:type="dxa"/>
            <w:gridSpan w:val="6"/>
            <w:vAlign w:val="center"/>
          </w:tcPr>
          <w:p>
            <w:pPr>
              <w:jc w:val="left"/>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*开课院系</w:t>
            </w:r>
          </w:p>
          <w:p>
            <w:pPr>
              <w:jc w:val="center"/>
            </w:pPr>
            <w:r>
              <w:rPr>
                <w:rFonts w:hint="eastAsia"/>
              </w:rPr>
              <w:t>（School）</w:t>
            </w:r>
          </w:p>
        </w:tc>
        <w:tc>
          <w:tcPr>
            <w:tcW w:w="8681" w:type="dxa"/>
            <w:gridSpan w:val="6"/>
            <w:vAlign w:val="center"/>
          </w:tcPr>
          <w:p>
            <w:pPr>
              <w:jc w:val="left"/>
            </w:pPr>
            <w:r>
              <w:rPr>
                <w:rFonts w:hint="eastAsia"/>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先修课程</w:t>
            </w:r>
          </w:p>
          <w:p>
            <w:pPr>
              <w:jc w:val="center"/>
            </w:pPr>
            <w:r>
              <w:rPr>
                <w:rFonts w:hint="eastAsia"/>
              </w:rPr>
              <w:t>（Prerequisite）</w:t>
            </w:r>
          </w:p>
        </w:tc>
        <w:tc>
          <w:tcPr>
            <w:tcW w:w="8681" w:type="dxa"/>
            <w:gridSpan w:val="6"/>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授课教师</w:t>
            </w:r>
          </w:p>
          <w:p>
            <w:pPr>
              <w:jc w:val="center"/>
            </w:pPr>
            <w:r>
              <w:rPr>
                <w:rFonts w:hint="eastAsia"/>
              </w:rPr>
              <w:t>（Instructor）</w:t>
            </w:r>
          </w:p>
        </w:tc>
        <w:tc>
          <w:tcPr>
            <w:tcW w:w="1545" w:type="dxa"/>
            <w:gridSpan w:val="2"/>
            <w:vAlign w:val="center"/>
          </w:tcPr>
          <w:p>
            <w:pPr>
              <w:jc w:val="center"/>
            </w:pPr>
            <w:r>
              <w:rPr>
                <w:rFonts w:hint="eastAsia"/>
              </w:rPr>
              <w:t>任玉雪</w:t>
            </w:r>
          </w:p>
        </w:tc>
        <w:tc>
          <w:tcPr>
            <w:tcW w:w="1087"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6049" w:type="dxa"/>
            <w:gridSpan w:val="2"/>
            <w:vAlign w:val="center"/>
          </w:tcPr>
          <w:p>
            <w:pPr>
              <w:jc w:val="left"/>
            </w:pPr>
            <w:r>
              <w:fldChar w:fldCharType="begin"/>
            </w:r>
            <w:r>
              <w:instrText xml:space="preserve"> HYPERLINK "http://cc.sjtu.edu.cn/G2S/Template/View.aspx?action=view&amp;courseType" </w:instrText>
            </w:r>
            <w:r>
              <w:fldChar w:fldCharType="separate"/>
            </w:r>
            <w:r>
              <w:rPr>
                <w:rStyle w:val="8"/>
                <w:color w:val="auto"/>
              </w:rPr>
              <w:t>http://cc.sjtu.edu.cn/G2S/Template/View.aspx?action=view&amp;courseType</w:t>
            </w:r>
            <w:r>
              <w:rPr>
                <w:rStyle w:val="8"/>
                <w:color w:val="auto"/>
              </w:rPr>
              <w:fldChar w:fldCharType="end"/>
            </w:r>
          </w:p>
          <w:p>
            <w:pPr>
              <w:jc w:val="left"/>
            </w:pPr>
            <w:r>
              <w:t>=0&amp;courseId=6681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667" w:type="dxa"/>
            <w:vAlign w:val="center"/>
          </w:tcPr>
          <w:p>
            <w:pPr>
              <w:jc w:val="center"/>
            </w:pPr>
            <w:r>
              <w:rPr>
                <w:rFonts w:hint="eastAsia"/>
              </w:rPr>
              <w:t>*课程简介</w:t>
            </w:r>
            <w:r>
              <w:rPr>
                <w:rFonts w:hint="eastAsia"/>
                <w:w w:val="90"/>
              </w:rPr>
              <w:t>（Description）</w:t>
            </w:r>
          </w:p>
        </w:tc>
        <w:tc>
          <w:tcPr>
            <w:tcW w:w="8681" w:type="dxa"/>
            <w:gridSpan w:val="6"/>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（中文300-500字，含课程性质、主要教学内容、课程教学目标等）</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这是一门面向全校本科生开设的通识教育核心课程，旨在通过讲述美国历史与文化的发展脉络，介绍美国的诞生与发展的历程。本课程在讲述美国历史的同时，深入浅出地介绍政治、经济、宗教、文化与教育等各个方面，同时关注各种美国社会问题，比如种族矛盾、性别歧视。通过历史学与社会学等的多学科交叉学习，努力使学生从多角度探索美国历史与文化，了解美国三权分立制度及其局限性、移民与种族问题、经济发展与财富分配不平衡、受教育机会与社会流动，以及美国在世界政治经济格局中所扮演的角色和所起的作用，并通过课堂讲授、小组讨论、学生演讲等多种方式，使学生理解人文核心价值的多元精神，在潜移默化中提升学生人文素养，提高学生在全球化时代国际竞争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1667" w:type="dxa"/>
            <w:tcBorders>
              <w:bottom w:val="single" w:color="auto" w:sz="4" w:space="0"/>
            </w:tcBorders>
            <w:vAlign w:val="center"/>
          </w:tcPr>
          <w:p>
            <w:pPr>
              <w:jc w:val="center"/>
            </w:pPr>
            <w:r>
              <w:rPr>
                <w:rFonts w:hint="eastAsia"/>
              </w:rPr>
              <w:t>*课程简介</w:t>
            </w:r>
            <w:r>
              <w:rPr>
                <w:rFonts w:hint="eastAsia"/>
                <w:w w:val="90"/>
              </w:rPr>
              <w:t>（Description）</w:t>
            </w:r>
          </w:p>
        </w:tc>
        <w:tc>
          <w:tcPr>
            <w:tcW w:w="8681" w:type="dxa"/>
            <w:gridSpan w:val="6"/>
            <w:tcBorders>
              <w:bottom w:val="single" w:color="auto" w:sz="4" w:space="0"/>
            </w:tcBorders>
            <w:vAlign w:val="center"/>
          </w:tcPr>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（英文300-500字）</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This course belongs to the core curriculums of general education of SJTU, open to all undergraduates. It focuses on the American history and culture, introducing the birth and development of United States. As the course sets forth the American history, it also shows the different aspects of American politics, economy, religion, culture, and education. American social problems, such as racial conflicts and gender discrimination, are also discussed as well. Through inter-disciplinary study of history and sociology, the course aims at stimulating students to explore the American history and culture from multi-angles, especially to understand the system of the separation of the three powers, migration and ethnic problems, the economic development and disparity of income distribution, education opportunity and social mobility, and the role that United States play in the international communities. Different methods, such as lectures, group discussions, student presentations, are mixed to cultivate students’ core value of humanity, improve students’ understanding of culture, and enhance students’ competitiveness in the global era.</w:t>
            </w:r>
          </w:p>
          <w:p>
            <w:pPr>
              <w:jc w:val="left"/>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0348" w:type="dxa"/>
            <w:gridSpan w:val="7"/>
            <w:shd w:val="clear" w:color="auto" w:fill="D8D8D8" w:themeFill="background1" w:themeFillShade="D9"/>
            <w:vAlign w:val="center"/>
          </w:tcPr>
          <w:p>
            <w:r>
              <w:rPr>
                <w:rFonts w:hint="eastAsia"/>
              </w:rPr>
              <w:t>课程教学大纲（</w:t>
            </w:r>
            <w:r>
              <w:t>course syllabus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5" w:hRule="atLeast"/>
        </w:trPr>
        <w:tc>
          <w:tcPr>
            <w:tcW w:w="1667" w:type="dxa"/>
            <w:vAlign w:val="center"/>
          </w:tcPr>
          <w:p>
            <w:pPr>
              <w:jc w:val="left"/>
            </w:pPr>
            <w:r>
              <w:rPr>
                <w:rFonts w:hint="eastAsia"/>
              </w:rPr>
              <w:t>*学习目标(Learning Outcomes)</w:t>
            </w:r>
          </w:p>
        </w:tc>
        <w:tc>
          <w:tcPr>
            <w:tcW w:w="8681" w:type="dxa"/>
            <w:gridSpan w:val="6"/>
            <w:vAlign w:val="center"/>
          </w:tcPr>
          <w:p>
            <w:r>
              <w:rPr>
                <w:rFonts w:hint="eastAsia"/>
              </w:rPr>
              <w:t>通过课程学习，充分认识美国政治、经济、宗教、文化与教育等各个方面，以及种族矛盾、性别歧视等社会矛盾，多角度探索美国历史与文化。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spacing w:line="460" w:lineRule="exact"/>
              <w:jc w:val="center"/>
            </w:pPr>
            <w:r>
              <w:rPr>
                <w:rFonts w:hint="eastAsia"/>
              </w:rPr>
              <w:t>*教学内容、进度安排及要求</w:t>
            </w:r>
          </w:p>
          <w:p>
            <w:pPr>
              <w:spacing w:line="460" w:lineRule="exact"/>
              <w:jc w:val="center"/>
            </w:pPr>
            <w:r>
              <w:rPr>
                <w:rFonts w:hint="eastAsia"/>
              </w:rPr>
              <w:t>(</w:t>
            </w:r>
            <w:r>
              <w:t>Class Schedule</w:t>
            </w:r>
          </w:p>
          <w:p>
            <w:pPr>
              <w:spacing w:line="460" w:lineRule="exact"/>
              <w:jc w:val="center"/>
            </w:pPr>
            <w:r>
              <w:rPr>
                <w:rFonts w:hint="eastAsia"/>
              </w:rPr>
              <w:t xml:space="preserve">&amp; </w:t>
            </w:r>
            <w:r>
              <w:t>Requirements</w:t>
            </w:r>
            <w:r>
              <w:rPr>
                <w:rFonts w:hint="eastAsia"/>
              </w:rPr>
              <w:t>)</w:t>
            </w:r>
          </w:p>
        </w:tc>
        <w:tc>
          <w:tcPr>
            <w:tcW w:w="8681" w:type="dxa"/>
            <w:gridSpan w:val="6"/>
            <w:vAlign w:val="center"/>
          </w:tcPr>
          <w:tbl>
            <w:tblPr>
              <w:tblStyle w:val="10"/>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797"/>
              <w:gridCol w:w="1301"/>
              <w:gridCol w:w="1506"/>
              <w:gridCol w:w="1122"/>
              <w:gridCol w:w="112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16" w:type="dxa"/>
                </w:tcPr>
                <w:p>
                  <w:pPr>
                    <w:jc w:val="left"/>
                  </w:pPr>
                  <w:r>
                    <w:rPr>
                      <w:rFonts w:hint="eastAsia"/>
                    </w:rPr>
                    <w:t>教学内容</w:t>
                  </w:r>
                </w:p>
              </w:tc>
              <w:tc>
                <w:tcPr>
                  <w:tcW w:w="797" w:type="dxa"/>
                </w:tcPr>
                <w:p>
                  <w:pPr>
                    <w:jc w:val="left"/>
                  </w:pPr>
                  <w:r>
                    <w:rPr>
                      <w:rFonts w:hint="eastAsia"/>
                    </w:rPr>
                    <w:t>学时</w:t>
                  </w:r>
                </w:p>
              </w:tc>
              <w:tc>
                <w:tcPr>
                  <w:tcW w:w="1301" w:type="dxa"/>
                </w:tcPr>
                <w:p>
                  <w:pPr>
                    <w:jc w:val="left"/>
                  </w:pPr>
                  <w:r>
                    <w:rPr>
                      <w:rFonts w:hint="eastAsia"/>
                    </w:rPr>
                    <w:t>教学方式</w:t>
                  </w:r>
                </w:p>
              </w:tc>
              <w:tc>
                <w:tcPr>
                  <w:tcW w:w="1506" w:type="dxa"/>
                </w:tcPr>
                <w:p>
                  <w:pPr>
                    <w:jc w:val="left"/>
                  </w:pPr>
                  <w:r>
                    <w:rPr>
                      <w:rFonts w:hint="eastAsia"/>
                    </w:rPr>
                    <w:t>作业及要求</w:t>
                  </w:r>
                </w:p>
              </w:tc>
              <w:tc>
                <w:tcPr>
                  <w:tcW w:w="1122" w:type="dxa"/>
                </w:tcPr>
                <w:p>
                  <w:pPr>
                    <w:jc w:val="left"/>
                  </w:pPr>
                  <w:r>
                    <w:rPr>
                      <w:rFonts w:hint="eastAsia"/>
                    </w:rPr>
                    <w:t>基本要求</w:t>
                  </w:r>
                </w:p>
              </w:tc>
              <w:tc>
                <w:tcPr>
                  <w:tcW w:w="1127" w:type="dxa"/>
                </w:tcPr>
                <w:p>
                  <w:pPr>
                    <w:jc w:val="left"/>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16" w:type="dxa"/>
                  <w:vAlign w:val="center"/>
                </w:tcPr>
                <w:p>
                  <w:pPr>
                    <w:jc w:val="left"/>
                  </w:pPr>
                  <w:r>
                    <w:rPr>
                      <w:rFonts w:hint="eastAsia"/>
                    </w:rPr>
                    <w:t>第一章 欧洲宗教改革、发现新大陆与移民美洲</w:t>
                  </w:r>
                </w:p>
              </w:tc>
              <w:tc>
                <w:tcPr>
                  <w:tcW w:w="797" w:type="dxa"/>
                  <w:vAlign w:val="center"/>
                </w:tcPr>
                <w:p>
                  <w:pPr>
                    <w:jc w:val="left"/>
                  </w:pPr>
                  <w:r>
                    <w:rPr>
                      <w:rFonts w:hint="eastAsia"/>
                    </w:rPr>
                    <w:t>4</w:t>
                  </w:r>
                </w:p>
              </w:tc>
              <w:tc>
                <w:tcPr>
                  <w:tcW w:w="1301" w:type="dxa"/>
                  <w:vAlign w:val="center"/>
                </w:tcPr>
                <w:p>
                  <w:pPr>
                    <w:jc w:val="left"/>
                  </w:pPr>
                  <w:r>
                    <w:rPr>
                      <w:rFonts w:hint="eastAsia"/>
                    </w:rPr>
                    <w:t>教师讲授、小组讨论</w:t>
                  </w:r>
                </w:p>
              </w:tc>
              <w:tc>
                <w:tcPr>
                  <w:tcW w:w="1506" w:type="dxa"/>
                  <w:vAlign w:val="center"/>
                </w:tcPr>
                <w:p>
                  <w:pPr>
                    <w:autoSpaceDE w:val="0"/>
                    <w:autoSpaceDN w:val="0"/>
                    <w:adjustRightInd w:val="0"/>
                    <w:jc w:val="left"/>
                    <w:rPr>
                      <w:rFonts w:ascii="Tahoma" w:hAnsi="Tahoma" w:cs="Tahoma"/>
                      <w:kern w:val="0"/>
                      <w:sz w:val="20"/>
                      <w:szCs w:val="20"/>
                    </w:rPr>
                  </w:pPr>
                  <w:r>
                    <w:rPr>
                      <w:rFonts w:hint="eastAsia" w:ascii="Tahoma" w:hAnsi="Tahoma" w:cs="Tahoma"/>
                      <w:kern w:val="0"/>
                      <w:sz w:val="20"/>
                      <w:szCs w:val="20"/>
                    </w:rPr>
                    <w:t>课堂讨论与小作业：</w:t>
                  </w:r>
                </w:p>
                <w:p>
                  <w:pPr>
                    <w:pStyle w:val="11"/>
                    <w:numPr>
                      <w:ilvl w:val="0"/>
                      <w:numId w:val="1"/>
                    </w:numPr>
                    <w:autoSpaceDE w:val="0"/>
                    <w:autoSpaceDN w:val="0"/>
                    <w:adjustRightInd w:val="0"/>
                    <w:ind w:firstLineChars="0"/>
                    <w:jc w:val="left"/>
                    <w:rPr>
                      <w:rFonts w:ascii="Tahoma" w:hAnsi="Tahoma" w:cs="Tahoma"/>
                      <w:kern w:val="0"/>
                      <w:sz w:val="20"/>
                      <w:szCs w:val="20"/>
                    </w:rPr>
                  </w:pPr>
                  <w:r>
                    <w:rPr>
                      <w:rFonts w:hint="eastAsia" w:ascii="Tahoma" w:hAnsi="Tahoma" w:cs="Tahoma"/>
                      <w:kern w:val="0"/>
                      <w:sz w:val="20"/>
                      <w:szCs w:val="20"/>
                    </w:rPr>
                    <w:t>美国的主流宗教是什么？</w:t>
                  </w:r>
                </w:p>
                <w:p>
                  <w:pPr>
                    <w:autoSpaceDE w:val="0"/>
                    <w:autoSpaceDN w:val="0"/>
                    <w:adjustRightInd w:val="0"/>
                    <w:jc w:val="left"/>
                    <w:rPr>
                      <w:rFonts w:ascii="Tahoma" w:hAnsi="Tahoma" w:cs="Tahoma"/>
                      <w:kern w:val="0"/>
                      <w:sz w:val="20"/>
                      <w:szCs w:val="20"/>
                    </w:rPr>
                  </w:pPr>
                  <w:r>
                    <w:rPr>
                      <w:rFonts w:hint="eastAsia" w:ascii="Tahoma" w:hAnsi="Tahoma" w:cs="Tahoma"/>
                      <w:kern w:val="0"/>
                      <w:sz w:val="20"/>
                      <w:szCs w:val="20"/>
                    </w:rPr>
                    <w:t>2、如何对待传教</w:t>
                  </w:r>
                </w:p>
              </w:tc>
              <w:tc>
                <w:tcPr>
                  <w:tcW w:w="1122" w:type="dxa"/>
                  <w:vAlign w:val="center"/>
                </w:tcPr>
                <w:p>
                  <w:pPr>
                    <w:jc w:val="left"/>
                  </w:pPr>
                  <w:r>
                    <w:rPr>
                      <w:rFonts w:hint="eastAsia"/>
                    </w:rPr>
                    <w:t>掌握美国建立的历史与宗教背景，理解美国的宗教信仰</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16" w:type="dxa"/>
                  <w:vAlign w:val="center"/>
                </w:tcPr>
                <w:p>
                  <w:pPr>
                    <w:jc w:val="left"/>
                  </w:pPr>
                  <w:r>
                    <w:rPr>
                      <w:rFonts w:hint="eastAsia"/>
                    </w:rPr>
                    <w:t>第二章 从独立战争到制宪会议</w:t>
                  </w:r>
                </w:p>
              </w:tc>
              <w:tc>
                <w:tcPr>
                  <w:tcW w:w="797" w:type="dxa"/>
                  <w:vAlign w:val="center"/>
                </w:tcPr>
                <w:p>
                  <w:pPr>
                    <w:jc w:val="left"/>
                  </w:pPr>
                  <w:r>
                    <w:rPr>
                      <w:rFonts w:hint="eastAsia"/>
                    </w:rPr>
                    <w:t>4</w:t>
                  </w:r>
                </w:p>
              </w:tc>
              <w:tc>
                <w:tcPr>
                  <w:tcW w:w="1301" w:type="dxa"/>
                  <w:vAlign w:val="center"/>
                </w:tcPr>
                <w:p>
                  <w:pPr>
                    <w:jc w:val="left"/>
                  </w:pPr>
                  <w:r>
                    <w:rPr>
                      <w:rFonts w:hint="eastAsia"/>
                    </w:rPr>
                    <w:t>教师讲授、小组讨论、</w:t>
                  </w:r>
                </w:p>
              </w:tc>
              <w:tc>
                <w:tcPr>
                  <w:tcW w:w="1506" w:type="dxa"/>
                  <w:vAlign w:val="center"/>
                </w:tcPr>
                <w:p>
                  <w:pPr>
                    <w:jc w:val="left"/>
                  </w:pPr>
                  <w:r>
                    <w:rPr>
                      <w:rFonts w:hint="eastAsia"/>
                    </w:rPr>
                    <w:t>课堂讨论与小作业：</w:t>
                  </w:r>
                </w:p>
                <w:p>
                  <w:pPr>
                    <w:pStyle w:val="11"/>
                    <w:numPr>
                      <w:ilvl w:val="0"/>
                      <w:numId w:val="2"/>
                    </w:numPr>
                    <w:ind w:firstLineChars="0"/>
                    <w:jc w:val="left"/>
                  </w:pPr>
                  <w:r>
                    <w:rPr>
                      <w:rFonts w:hint="eastAsia"/>
                    </w:rPr>
                    <w:t>讨论美国的乡镇自治</w:t>
                  </w:r>
                </w:p>
                <w:p>
                  <w:pPr>
                    <w:pStyle w:val="11"/>
                    <w:numPr>
                      <w:ilvl w:val="0"/>
                      <w:numId w:val="2"/>
                    </w:numPr>
                    <w:ind w:firstLineChars="0"/>
                    <w:jc w:val="left"/>
                  </w:pPr>
                  <w:r>
                    <w:rPr>
                      <w:rFonts w:hint="eastAsia"/>
                    </w:rPr>
                    <w:t>如果中国人最早发现美洲，会建立什么样的国家？</w:t>
                  </w:r>
                </w:p>
                <w:p>
                  <w:pPr>
                    <w:jc w:val="left"/>
                  </w:pPr>
                  <w:r>
                    <w:rPr>
                      <w:rFonts w:hint="eastAsia"/>
                    </w:rPr>
                    <w:t>3、美国的宪法与国家制度的关系</w:t>
                  </w:r>
                </w:p>
              </w:tc>
              <w:tc>
                <w:tcPr>
                  <w:tcW w:w="1122" w:type="dxa"/>
                  <w:vAlign w:val="center"/>
                </w:tcPr>
                <w:p>
                  <w:pPr>
                    <w:jc w:val="left"/>
                  </w:pPr>
                  <w:r>
                    <w:rPr>
                      <w:rFonts w:hint="eastAsia"/>
                    </w:rPr>
                    <w:t>掌握美国国家政治体制建立的历史过程</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16" w:type="dxa"/>
                  <w:vAlign w:val="center"/>
                </w:tcPr>
                <w:p>
                  <w:pPr>
                    <w:spacing w:before="624" w:beforeLines="200"/>
                    <w:jc w:val="left"/>
                  </w:pPr>
                  <w:r>
                    <w:rPr>
                      <w:rFonts w:hint="eastAsia"/>
                    </w:rPr>
                    <w:t>第三章 美国国家体制遭遇的挑战</w:t>
                  </w:r>
                </w:p>
                <w:p>
                  <w:pPr>
                    <w:jc w:val="left"/>
                  </w:pPr>
                </w:p>
              </w:tc>
              <w:tc>
                <w:tcPr>
                  <w:tcW w:w="797" w:type="dxa"/>
                  <w:vAlign w:val="center"/>
                </w:tcPr>
                <w:p>
                  <w:pPr>
                    <w:jc w:val="left"/>
                  </w:pPr>
                  <w:r>
                    <w:rPr>
                      <w:rFonts w:hint="eastAsia"/>
                    </w:rPr>
                    <w:t>2</w:t>
                  </w:r>
                </w:p>
              </w:tc>
              <w:tc>
                <w:tcPr>
                  <w:tcW w:w="1301" w:type="dxa"/>
                  <w:vAlign w:val="center"/>
                </w:tcPr>
                <w:p>
                  <w:pPr>
                    <w:jc w:val="left"/>
                  </w:pPr>
                  <w:r>
                    <w:rPr>
                      <w:rFonts w:hint="eastAsia"/>
                    </w:rPr>
                    <w:t>教师讲授、学生演讲、小组讨论</w:t>
                  </w:r>
                </w:p>
              </w:tc>
              <w:tc>
                <w:tcPr>
                  <w:tcW w:w="1506" w:type="dxa"/>
                  <w:vAlign w:val="center"/>
                </w:tcPr>
                <w:p>
                  <w:pPr>
                    <w:jc w:val="left"/>
                  </w:pPr>
                  <w:r>
                    <w:rPr>
                      <w:rFonts w:hint="eastAsia"/>
                    </w:rPr>
                    <w:t>课堂讨论与小作业：</w:t>
                  </w:r>
                </w:p>
                <w:p>
                  <w:pPr>
                    <w:autoSpaceDE w:val="0"/>
                    <w:autoSpaceDN w:val="0"/>
                    <w:adjustRightInd w:val="0"/>
                    <w:jc w:val="left"/>
                    <w:rPr>
                      <w:rFonts w:cs="__" w:asciiTheme="minorEastAsia" w:hAnsiTheme="minorEastAsia"/>
                      <w:kern w:val="0"/>
                      <w:szCs w:val="21"/>
                    </w:rPr>
                  </w:pPr>
                  <w:r>
                    <w:rPr>
                      <w:rFonts w:hint="eastAsia" w:cs="__" w:asciiTheme="minorEastAsia" w:hAnsiTheme="minorEastAsia"/>
                      <w:kern w:val="0"/>
                      <w:szCs w:val="21"/>
                    </w:rPr>
                    <w:t>1、法治在国家政治运作过程中的作用？</w:t>
                  </w:r>
                </w:p>
                <w:p>
                  <w:pPr>
                    <w:autoSpaceDE w:val="0"/>
                    <w:autoSpaceDN w:val="0"/>
                    <w:adjustRightInd w:val="0"/>
                    <w:jc w:val="left"/>
                    <w:rPr>
                      <w:rFonts w:cs="__" w:asciiTheme="minorEastAsia" w:hAnsiTheme="minorEastAsia"/>
                      <w:kern w:val="0"/>
                      <w:szCs w:val="21"/>
                    </w:rPr>
                  </w:pPr>
                  <w:r>
                    <w:rPr>
                      <w:rFonts w:hint="eastAsia" w:cs="__" w:asciiTheme="minorEastAsia" w:hAnsiTheme="minorEastAsia"/>
                      <w:kern w:val="0"/>
                      <w:szCs w:val="21"/>
                    </w:rPr>
                    <w:t>2、国会、白宫与最高法院如何制衡？</w:t>
                  </w:r>
                </w:p>
              </w:tc>
              <w:tc>
                <w:tcPr>
                  <w:tcW w:w="1122" w:type="dxa"/>
                  <w:vAlign w:val="center"/>
                </w:tcPr>
                <w:p>
                  <w:pPr>
                    <w:jc w:val="left"/>
                  </w:pPr>
                  <w:r>
                    <w:rPr>
                      <w:rFonts w:hint="eastAsia"/>
                    </w:rPr>
                    <w:t>掌握美国三权分立制度的内容及特点</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16" w:type="dxa"/>
                  <w:vAlign w:val="center"/>
                </w:tcPr>
                <w:p>
                  <w:pPr>
                    <w:jc w:val="left"/>
                  </w:pPr>
                  <w:r>
                    <w:rPr>
                      <w:rFonts w:hint="eastAsia"/>
                    </w:rPr>
                    <w:t xml:space="preserve">第四章 </w:t>
                  </w:r>
                  <w:r>
                    <w:rPr>
                      <w:rFonts w:hint="eastAsia" w:cs="__" w:asciiTheme="minorEastAsia" w:hAnsiTheme="minorEastAsia"/>
                      <w:kern w:val="0"/>
                      <w:szCs w:val="21"/>
                    </w:rPr>
                    <w:t>谁统治美国？</w:t>
                  </w:r>
                </w:p>
              </w:tc>
              <w:tc>
                <w:tcPr>
                  <w:tcW w:w="797" w:type="dxa"/>
                  <w:vAlign w:val="center"/>
                </w:tcPr>
                <w:p>
                  <w:pPr>
                    <w:jc w:val="left"/>
                  </w:pPr>
                  <w:r>
                    <w:rPr>
                      <w:rFonts w:hint="eastAsia"/>
                    </w:rPr>
                    <w:t>2</w:t>
                  </w:r>
                </w:p>
              </w:tc>
              <w:tc>
                <w:tcPr>
                  <w:tcW w:w="1301" w:type="dxa"/>
                  <w:vAlign w:val="center"/>
                </w:tcPr>
                <w:p>
                  <w:pPr>
                    <w:jc w:val="left"/>
                  </w:pPr>
                  <w:r>
                    <w:rPr>
                      <w:rFonts w:hint="eastAsia"/>
                    </w:rPr>
                    <w:t>教师讲授、学生演讲、小组讨论</w:t>
                  </w:r>
                </w:p>
              </w:tc>
              <w:tc>
                <w:tcPr>
                  <w:tcW w:w="1506" w:type="dxa"/>
                  <w:vAlign w:val="center"/>
                </w:tcPr>
                <w:p>
                  <w:pPr>
                    <w:jc w:val="left"/>
                  </w:pPr>
                  <w:r>
                    <w:rPr>
                      <w:rFonts w:hint="eastAsia"/>
                    </w:rPr>
                    <w:t>课堂讨论与小作业：</w:t>
                  </w:r>
                </w:p>
                <w:p>
                  <w:pPr>
                    <w:pStyle w:val="11"/>
                    <w:numPr>
                      <w:ilvl w:val="0"/>
                      <w:numId w:val="3"/>
                    </w:numPr>
                    <w:autoSpaceDE w:val="0"/>
                    <w:autoSpaceDN w:val="0"/>
                    <w:adjustRightInd w:val="0"/>
                    <w:ind w:left="0" w:firstLineChars="0"/>
                    <w:jc w:val="left"/>
                  </w:pPr>
                  <w:r>
                    <w:rPr>
                      <w:rFonts w:hint="eastAsia"/>
                    </w:rPr>
                    <w:t>1、如何看待政治权力与资本之间的关系？</w:t>
                  </w:r>
                </w:p>
                <w:p>
                  <w:pPr>
                    <w:jc w:val="left"/>
                  </w:pPr>
                </w:p>
                <w:p>
                  <w:pPr>
                    <w:jc w:val="left"/>
                  </w:pPr>
                </w:p>
              </w:tc>
              <w:tc>
                <w:tcPr>
                  <w:tcW w:w="1122" w:type="dxa"/>
                  <w:vAlign w:val="center"/>
                </w:tcPr>
                <w:p>
                  <w:pPr>
                    <w:jc w:val="left"/>
                  </w:pPr>
                  <w:r>
                    <w:rPr>
                      <w:rFonts w:hint="eastAsia"/>
                    </w:rPr>
                    <w:t>掌握美国上层阶级与国家权力之间的关系</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16" w:type="dxa"/>
                  <w:vAlign w:val="center"/>
                </w:tcPr>
                <w:p>
                  <w:pPr>
                    <w:jc w:val="left"/>
                  </w:pPr>
                  <w:r>
                    <w:rPr>
                      <w:rFonts w:hint="eastAsia"/>
                    </w:rPr>
                    <w:t>第五章 美国与中国</w:t>
                  </w:r>
                </w:p>
              </w:tc>
              <w:tc>
                <w:tcPr>
                  <w:tcW w:w="797" w:type="dxa"/>
                  <w:vAlign w:val="center"/>
                </w:tcPr>
                <w:p>
                  <w:pPr>
                    <w:jc w:val="left"/>
                  </w:pPr>
                  <w:r>
                    <w:rPr>
                      <w:rFonts w:hint="eastAsia"/>
                    </w:rPr>
                    <w:t>2</w:t>
                  </w:r>
                </w:p>
              </w:tc>
              <w:tc>
                <w:tcPr>
                  <w:tcW w:w="1301" w:type="dxa"/>
                  <w:vAlign w:val="center"/>
                </w:tcPr>
                <w:p>
                  <w:pPr>
                    <w:jc w:val="left"/>
                  </w:pPr>
                  <w:r>
                    <w:rPr>
                      <w:rFonts w:hint="eastAsia"/>
                    </w:rPr>
                    <w:t>教师讲授、学生演讲、小组讨论</w:t>
                  </w:r>
                </w:p>
              </w:tc>
              <w:tc>
                <w:tcPr>
                  <w:tcW w:w="1506" w:type="dxa"/>
                  <w:vAlign w:val="center"/>
                </w:tcPr>
                <w:p>
                  <w:pPr>
                    <w:jc w:val="left"/>
                  </w:pPr>
                  <w:r>
                    <w:rPr>
                      <w:rFonts w:hint="eastAsia"/>
                    </w:rPr>
                    <w:t>课堂讨论与小作业：</w:t>
                  </w:r>
                </w:p>
                <w:p>
                  <w:pPr>
                    <w:pStyle w:val="11"/>
                    <w:numPr>
                      <w:ilvl w:val="0"/>
                      <w:numId w:val="4"/>
                    </w:numPr>
                    <w:autoSpaceDE w:val="0"/>
                    <w:autoSpaceDN w:val="0"/>
                    <w:adjustRightInd w:val="0"/>
                    <w:ind w:left="0" w:firstLineChars="0"/>
                    <w:jc w:val="left"/>
                  </w:pPr>
                  <w:r>
                    <w:rPr>
                      <w:rFonts w:hint="eastAsia"/>
                    </w:rPr>
                    <w:t>1、如何看待历史传统与政治体制之间的关系？</w:t>
                  </w:r>
                </w:p>
                <w:p>
                  <w:pPr>
                    <w:pStyle w:val="11"/>
                    <w:autoSpaceDE w:val="0"/>
                    <w:autoSpaceDN w:val="0"/>
                    <w:adjustRightInd w:val="0"/>
                    <w:ind w:firstLine="0" w:firstLineChars="0"/>
                    <w:jc w:val="left"/>
                  </w:pPr>
                </w:p>
              </w:tc>
              <w:tc>
                <w:tcPr>
                  <w:tcW w:w="1122" w:type="dxa"/>
                  <w:vAlign w:val="center"/>
                </w:tcPr>
                <w:p>
                  <w:pPr>
                    <w:jc w:val="left"/>
                  </w:pPr>
                  <w:r>
                    <w:rPr>
                      <w:rFonts w:hint="eastAsia"/>
                    </w:rPr>
                    <w:t>掌握美国与中国国家体制形成的历史原因</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16" w:type="dxa"/>
                  <w:vAlign w:val="center"/>
                </w:tcPr>
                <w:p>
                  <w:pPr>
                    <w:jc w:val="left"/>
                  </w:pPr>
                  <w:r>
                    <w:rPr>
                      <w:rFonts w:hint="eastAsia"/>
                    </w:rPr>
                    <w:t>第六章 美国建国之初的道路问题：农业、工商业与金融体系</w:t>
                  </w:r>
                </w:p>
              </w:tc>
              <w:tc>
                <w:tcPr>
                  <w:tcW w:w="797" w:type="dxa"/>
                  <w:vAlign w:val="center"/>
                </w:tcPr>
                <w:p>
                  <w:pPr>
                    <w:jc w:val="left"/>
                  </w:pPr>
                  <w:r>
                    <w:rPr>
                      <w:rFonts w:hint="eastAsia"/>
                    </w:rPr>
                    <w:t>2</w:t>
                  </w:r>
                </w:p>
              </w:tc>
              <w:tc>
                <w:tcPr>
                  <w:tcW w:w="1301" w:type="dxa"/>
                  <w:vAlign w:val="center"/>
                </w:tcPr>
                <w:p>
                  <w:pPr>
                    <w:jc w:val="left"/>
                  </w:pPr>
                  <w:r>
                    <w:rPr>
                      <w:rFonts w:hint="eastAsia"/>
                    </w:rPr>
                    <w:t>教师讲授、学生演讲、小组讨论</w:t>
                  </w:r>
                </w:p>
              </w:tc>
              <w:tc>
                <w:tcPr>
                  <w:tcW w:w="1506" w:type="dxa"/>
                  <w:vAlign w:val="center"/>
                </w:tcPr>
                <w:p>
                  <w:pPr>
                    <w:pStyle w:val="11"/>
                    <w:numPr>
                      <w:ilvl w:val="0"/>
                      <w:numId w:val="5"/>
                    </w:numPr>
                    <w:autoSpaceDE w:val="0"/>
                    <w:autoSpaceDN w:val="0"/>
                    <w:adjustRightInd w:val="0"/>
                    <w:ind w:firstLineChars="0"/>
                    <w:jc w:val="left"/>
                  </w:pPr>
                  <w:r>
                    <w:rPr>
                      <w:rFonts w:hint="eastAsia"/>
                    </w:rPr>
                    <w:t>什么是汉密尔顿的旋转门计划？</w:t>
                  </w:r>
                </w:p>
                <w:p>
                  <w:pPr>
                    <w:pStyle w:val="11"/>
                    <w:autoSpaceDE w:val="0"/>
                    <w:autoSpaceDN w:val="0"/>
                    <w:adjustRightInd w:val="0"/>
                    <w:ind w:left="360" w:firstLine="0" w:firstLineChars="0"/>
                    <w:jc w:val="left"/>
                  </w:pPr>
                </w:p>
              </w:tc>
              <w:tc>
                <w:tcPr>
                  <w:tcW w:w="1122" w:type="dxa"/>
                  <w:vAlign w:val="center"/>
                </w:tcPr>
                <w:p>
                  <w:pPr>
                    <w:jc w:val="left"/>
                  </w:pPr>
                  <w:r>
                    <w:rPr>
                      <w:rFonts w:hint="eastAsia"/>
                    </w:rPr>
                    <w:t>掌握美国建国之初的道路选择及运作机制</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16" w:type="dxa"/>
                  <w:vAlign w:val="center"/>
                </w:tcPr>
                <w:p>
                  <w:pPr>
                    <w:autoSpaceDE w:val="0"/>
                    <w:autoSpaceDN w:val="0"/>
                    <w:adjustRightInd w:val="0"/>
                    <w:jc w:val="left"/>
                  </w:pPr>
                  <w:r>
                    <w:rPr>
                      <w:rFonts w:hint="eastAsia"/>
                    </w:rPr>
                    <w:t>第七章 不断向西扩展的边疆</w:t>
                  </w:r>
                </w:p>
                <w:p>
                  <w:pPr>
                    <w:jc w:val="left"/>
                  </w:pPr>
                </w:p>
              </w:tc>
              <w:tc>
                <w:tcPr>
                  <w:tcW w:w="797" w:type="dxa"/>
                  <w:vAlign w:val="center"/>
                </w:tcPr>
                <w:p>
                  <w:pPr>
                    <w:jc w:val="left"/>
                  </w:pPr>
                  <w:r>
                    <w:rPr>
                      <w:rFonts w:hint="eastAsia"/>
                    </w:rPr>
                    <w:t>4</w:t>
                  </w:r>
                </w:p>
              </w:tc>
              <w:tc>
                <w:tcPr>
                  <w:tcW w:w="1301" w:type="dxa"/>
                  <w:vAlign w:val="center"/>
                </w:tcPr>
                <w:p>
                  <w:pPr>
                    <w:jc w:val="left"/>
                  </w:pPr>
                  <w:r>
                    <w:rPr>
                      <w:rFonts w:hint="eastAsia"/>
                    </w:rPr>
                    <w:t>教师讲授、学生演讲、小组讨论</w:t>
                  </w:r>
                </w:p>
              </w:tc>
              <w:tc>
                <w:tcPr>
                  <w:tcW w:w="1506" w:type="dxa"/>
                  <w:vAlign w:val="center"/>
                </w:tcPr>
                <w:p>
                  <w:pPr>
                    <w:pStyle w:val="11"/>
                    <w:numPr>
                      <w:ilvl w:val="0"/>
                      <w:numId w:val="6"/>
                    </w:numPr>
                    <w:autoSpaceDE w:val="0"/>
                    <w:autoSpaceDN w:val="0"/>
                    <w:adjustRightInd w:val="0"/>
                    <w:ind w:left="357" w:hanging="357" w:firstLineChars="0"/>
                    <w:jc w:val="left"/>
                  </w:pPr>
                  <w:r>
                    <w:rPr>
                      <w:rFonts w:hint="eastAsia"/>
                    </w:rPr>
                    <w:t>西进运动与美国精神的塑造</w:t>
                  </w:r>
                </w:p>
                <w:p>
                  <w:pPr>
                    <w:jc w:val="left"/>
                  </w:pPr>
                </w:p>
              </w:tc>
              <w:tc>
                <w:tcPr>
                  <w:tcW w:w="1122" w:type="dxa"/>
                  <w:vAlign w:val="center"/>
                </w:tcPr>
                <w:p>
                  <w:pPr>
                    <w:jc w:val="left"/>
                  </w:pPr>
                  <w:r>
                    <w:rPr>
                      <w:rFonts w:hint="eastAsia"/>
                    </w:rPr>
                    <w:t>掌握西进运动与美国国家精神的塑造</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16" w:type="dxa"/>
                  <w:vAlign w:val="center"/>
                </w:tcPr>
                <w:p>
                  <w:pPr>
                    <w:jc w:val="left"/>
                  </w:pPr>
                  <w:r>
                    <w:rPr>
                      <w:rFonts w:hint="eastAsia"/>
                    </w:rPr>
                    <w:t>第八章 奴隶制与内战</w:t>
                  </w:r>
                </w:p>
              </w:tc>
              <w:tc>
                <w:tcPr>
                  <w:tcW w:w="797" w:type="dxa"/>
                  <w:vAlign w:val="center"/>
                </w:tcPr>
                <w:p>
                  <w:pPr>
                    <w:jc w:val="left"/>
                  </w:pPr>
                  <w:r>
                    <w:rPr>
                      <w:rFonts w:hint="eastAsia"/>
                    </w:rPr>
                    <w:t>4</w:t>
                  </w:r>
                </w:p>
              </w:tc>
              <w:tc>
                <w:tcPr>
                  <w:tcW w:w="1301" w:type="dxa"/>
                  <w:vAlign w:val="center"/>
                </w:tcPr>
                <w:p>
                  <w:pPr>
                    <w:jc w:val="left"/>
                  </w:pPr>
                  <w:r>
                    <w:rPr>
                      <w:rFonts w:hint="eastAsia"/>
                    </w:rPr>
                    <w:t>教师讲授、学生演讲、小组讨论</w:t>
                  </w:r>
                </w:p>
              </w:tc>
              <w:tc>
                <w:tcPr>
                  <w:tcW w:w="1506" w:type="dxa"/>
                  <w:vAlign w:val="center"/>
                </w:tcPr>
                <w:p>
                  <w:pPr>
                    <w:jc w:val="left"/>
                  </w:pPr>
                  <w:r>
                    <w:rPr>
                      <w:rFonts w:hint="eastAsia"/>
                    </w:rPr>
                    <w:t>1、了解美国奴隶制的产生与发展与废除</w:t>
                  </w:r>
                </w:p>
              </w:tc>
              <w:tc>
                <w:tcPr>
                  <w:tcW w:w="1122" w:type="dxa"/>
                  <w:vAlign w:val="center"/>
                </w:tcPr>
                <w:p>
                  <w:pPr>
                    <w:jc w:val="left"/>
                  </w:pPr>
                  <w:r>
                    <w:rPr>
                      <w:rFonts w:hint="eastAsia"/>
                    </w:rPr>
                    <w:t>掌握美国奴隶制的内容与历史背景</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16" w:type="dxa"/>
                  <w:vAlign w:val="center"/>
                </w:tcPr>
                <w:p>
                  <w:pPr>
                    <w:jc w:val="left"/>
                  </w:pPr>
                  <w:r>
                    <w:rPr>
                      <w:rFonts w:hint="eastAsia"/>
                    </w:rPr>
                    <w:t>第九章 美国的种族问题</w:t>
                  </w:r>
                </w:p>
              </w:tc>
              <w:tc>
                <w:tcPr>
                  <w:tcW w:w="797" w:type="dxa"/>
                  <w:vAlign w:val="center"/>
                </w:tcPr>
                <w:p>
                  <w:pPr>
                    <w:jc w:val="left"/>
                  </w:pPr>
                  <w:r>
                    <w:rPr>
                      <w:rFonts w:hint="eastAsia"/>
                    </w:rPr>
                    <w:t>2</w:t>
                  </w:r>
                </w:p>
              </w:tc>
              <w:tc>
                <w:tcPr>
                  <w:tcW w:w="1301" w:type="dxa"/>
                  <w:vAlign w:val="center"/>
                </w:tcPr>
                <w:p>
                  <w:pPr>
                    <w:jc w:val="left"/>
                  </w:pPr>
                  <w:r>
                    <w:rPr>
                      <w:rFonts w:hint="eastAsia"/>
                    </w:rPr>
                    <w:t>教师讲授、学生演讲、小组讨论</w:t>
                  </w:r>
                </w:p>
              </w:tc>
              <w:tc>
                <w:tcPr>
                  <w:tcW w:w="1506" w:type="dxa"/>
                  <w:vAlign w:val="center"/>
                </w:tcPr>
                <w:p>
                  <w:pPr>
                    <w:pStyle w:val="11"/>
                    <w:numPr>
                      <w:ilvl w:val="0"/>
                      <w:numId w:val="7"/>
                    </w:numPr>
                    <w:autoSpaceDE w:val="0"/>
                    <w:autoSpaceDN w:val="0"/>
                    <w:adjustRightInd w:val="0"/>
                    <w:ind w:firstLineChars="0"/>
                    <w:jc w:val="left"/>
                  </w:pPr>
                  <w:r>
                    <w:rPr>
                      <w:rFonts w:hint="eastAsia"/>
                    </w:rPr>
                    <w:t>美国的种族概况</w:t>
                  </w:r>
                </w:p>
                <w:p>
                  <w:pPr>
                    <w:pStyle w:val="11"/>
                    <w:numPr>
                      <w:ilvl w:val="0"/>
                      <w:numId w:val="7"/>
                    </w:numPr>
                    <w:autoSpaceDE w:val="0"/>
                    <w:autoSpaceDN w:val="0"/>
                    <w:adjustRightInd w:val="0"/>
                    <w:ind w:firstLineChars="0"/>
                    <w:jc w:val="left"/>
                  </w:pPr>
                  <w:r>
                    <w:rPr>
                      <w:rFonts w:hint="eastAsia"/>
                    </w:rPr>
                    <w:t>华人与种族歧视</w:t>
                  </w:r>
                </w:p>
                <w:p>
                  <w:pPr>
                    <w:jc w:val="left"/>
                  </w:pPr>
                </w:p>
              </w:tc>
              <w:tc>
                <w:tcPr>
                  <w:tcW w:w="1122" w:type="dxa"/>
                  <w:vAlign w:val="center"/>
                </w:tcPr>
                <w:p>
                  <w:pPr>
                    <w:jc w:val="left"/>
                  </w:pPr>
                  <w:r>
                    <w:rPr>
                      <w:rFonts w:hint="eastAsia"/>
                    </w:rPr>
                    <w:t>掌握美国种族概况与种族歧视问题</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16" w:type="dxa"/>
                  <w:vAlign w:val="center"/>
                </w:tcPr>
                <w:p>
                  <w:pPr>
                    <w:jc w:val="left"/>
                  </w:pPr>
                  <w:r>
                    <w:rPr>
                      <w:rFonts w:hint="eastAsia"/>
                    </w:rPr>
                    <w:t>第十章美国教育制度</w:t>
                  </w:r>
                </w:p>
              </w:tc>
              <w:tc>
                <w:tcPr>
                  <w:tcW w:w="797" w:type="dxa"/>
                  <w:vAlign w:val="center"/>
                </w:tcPr>
                <w:p>
                  <w:pPr>
                    <w:jc w:val="left"/>
                  </w:pPr>
                  <w:r>
                    <w:rPr>
                      <w:rFonts w:hint="eastAsia"/>
                    </w:rPr>
                    <w:t>2</w:t>
                  </w:r>
                </w:p>
              </w:tc>
              <w:tc>
                <w:tcPr>
                  <w:tcW w:w="1301" w:type="dxa"/>
                  <w:vAlign w:val="center"/>
                </w:tcPr>
                <w:p>
                  <w:pPr>
                    <w:jc w:val="left"/>
                  </w:pPr>
                  <w:r>
                    <w:rPr>
                      <w:rFonts w:hint="eastAsia"/>
                    </w:rPr>
                    <w:t>教师讲授、学生演讲、小组讨论</w:t>
                  </w:r>
                </w:p>
              </w:tc>
              <w:tc>
                <w:tcPr>
                  <w:tcW w:w="1506" w:type="dxa"/>
                  <w:vAlign w:val="center"/>
                </w:tcPr>
                <w:p>
                  <w:pPr>
                    <w:pStyle w:val="11"/>
                    <w:numPr>
                      <w:ilvl w:val="0"/>
                      <w:numId w:val="8"/>
                    </w:numPr>
                    <w:autoSpaceDE w:val="0"/>
                    <w:autoSpaceDN w:val="0"/>
                    <w:adjustRightInd w:val="0"/>
                    <w:ind w:firstLineChars="0"/>
                    <w:jc w:val="left"/>
                  </w:pPr>
                  <w:r>
                    <w:rPr>
                      <w:rFonts w:hint="eastAsia"/>
                    </w:rPr>
                    <w:t>财富与教育的关系</w:t>
                  </w:r>
                </w:p>
                <w:p>
                  <w:pPr>
                    <w:pStyle w:val="11"/>
                    <w:numPr>
                      <w:ilvl w:val="0"/>
                      <w:numId w:val="8"/>
                    </w:numPr>
                    <w:autoSpaceDE w:val="0"/>
                    <w:autoSpaceDN w:val="0"/>
                    <w:adjustRightInd w:val="0"/>
                    <w:ind w:firstLineChars="0"/>
                    <w:jc w:val="left"/>
                  </w:pPr>
                  <w:r>
                    <w:rPr>
                      <w:rFonts w:hint="eastAsia"/>
                    </w:rPr>
                    <w:t>教育公平：美国与中国之比较</w:t>
                  </w:r>
                </w:p>
                <w:p>
                  <w:pPr>
                    <w:jc w:val="left"/>
                  </w:pPr>
                </w:p>
              </w:tc>
              <w:tc>
                <w:tcPr>
                  <w:tcW w:w="1122" w:type="dxa"/>
                  <w:vAlign w:val="center"/>
                </w:tcPr>
                <w:p>
                  <w:pPr>
                    <w:jc w:val="left"/>
                  </w:pPr>
                  <w:r>
                    <w:rPr>
                      <w:rFonts w:hint="eastAsia"/>
                    </w:rPr>
                    <w:t>掌握美国教育制度的内容与特点</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16" w:type="dxa"/>
                  <w:vAlign w:val="center"/>
                </w:tcPr>
                <w:p>
                  <w:pPr>
                    <w:jc w:val="left"/>
                  </w:pPr>
                  <w:r>
                    <w:rPr>
                      <w:rFonts w:hint="eastAsia"/>
                    </w:rPr>
                    <w:t xml:space="preserve">第十一章 </w:t>
                  </w:r>
                </w:p>
                <w:p>
                  <w:pPr>
                    <w:jc w:val="left"/>
                  </w:pPr>
                  <w:r>
                    <w:rPr>
                      <w:rFonts w:hint="eastAsia"/>
                    </w:rPr>
                    <w:t>毒品与美国社会</w:t>
                  </w:r>
                </w:p>
              </w:tc>
              <w:tc>
                <w:tcPr>
                  <w:tcW w:w="797" w:type="dxa"/>
                  <w:vAlign w:val="center"/>
                </w:tcPr>
                <w:p>
                  <w:pPr>
                    <w:jc w:val="left"/>
                  </w:pPr>
                  <w:r>
                    <w:rPr>
                      <w:rFonts w:hint="eastAsia"/>
                    </w:rPr>
                    <w:t>2</w:t>
                  </w:r>
                </w:p>
              </w:tc>
              <w:tc>
                <w:tcPr>
                  <w:tcW w:w="1301" w:type="dxa"/>
                  <w:vAlign w:val="center"/>
                </w:tcPr>
                <w:p>
                  <w:pPr>
                    <w:jc w:val="left"/>
                  </w:pPr>
                  <w:r>
                    <w:rPr>
                      <w:rFonts w:hint="eastAsia"/>
                    </w:rPr>
                    <w:t>教师讲授、学生演讲、小组讨论</w:t>
                  </w:r>
                </w:p>
              </w:tc>
              <w:tc>
                <w:tcPr>
                  <w:tcW w:w="1506" w:type="dxa"/>
                  <w:vAlign w:val="center"/>
                </w:tcPr>
                <w:p>
                  <w:pPr>
                    <w:pStyle w:val="11"/>
                    <w:numPr>
                      <w:ilvl w:val="0"/>
                      <w:numId w:val="9"/>
                    </w:numPr>
                    <w:autoSpaceDE w:val="0"/>
                    <w:autoSpaceDN w:val="0"/>
                    <w:adjustRightInd w:val="0"/>
                    <w:ind w:firstLineChars="0"/>
                    <w:jc w:val="left"/>
                  </w:pPr>
                  <w:r>
                    <w:rPr>
                      <w:rFonts w:hint="eastAsia"/>
                    </w:rPr>
                    <w:t xml:space="preserve">如何看待美国大麻的合法化？ </w:t>
                  </w:r>
                </w:p>
                <w:p>
                  <w:pPr>
                    <w:jc w:val="left"/>
                  </w:pPr>
                </w:p>
              </w:tc>
              <w:tc>
                <w:tcPr>
                  <w:tcW w:w="1122" w:type="dxa"/>
                  <w:vAlign w:val="center"/>
                </w:tcPr>
                <w:p>
                  <w:pPr>
                    <w:jc w:val="left"/>
                  </w:pPr>
                  <w:r>
                    <w:rPr>
                      <w:rFonts w:hint="eastAsia"/>
                    </w:rPr>
                    <w:t>以大麻为例，讨论毒品与美国社会</w:t>
                  </w:r>
                </w:p>
              </w:tc>
              <w:tc>
                <w:tcPr>
                  <w:tcW w:w="1127" w:type="dxa"/>
                  <w:vAlign w:val="center"/>
                </w:tcPr>
                <w:p>
                  <w:pPr>
                    <w:jc w:val="left"/>
                  </w:pPr>
                  <w:r>
                    <w:rPr>
                      <w:rFonts w:hint="eastAsia"/>
                    </w:rPr>
                    <w:t>课堂发言及作业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16" w:type="dxa"/>
                  <w:vAlign w:val="center"/>
                </w:tcPr>
                <w:p>
                  <w:pPr>
                    <w:jc w:val="left"/>
                  </w:pPr>
                  <w:r>
                    <w:rPr>
                      <w:rFonts w:hint="eastAsia"/>
                    </w:rPr>
                    <w:t xml:space="preserve">第十二章 </w:t>
                  </w:r>
                </w:p>
                <w:p>
                  <w:pPr>
                    <w:jc w:val="left"/>
                  </w:pPr>
                  <w:r>
                    <w:rPr>
                      <w:rFonts w:hint="eastAsia"/>
                    </w:rPr>
                    <w:t>美国六十年代的反正统文化运动</w:t>
                  </w:r>
                </w:p>
              </w:tc>
              <w:tc>
                <w:tcPr>
                  <w:tcW w:w="797" w:type="dxa"/>
                  <w:vAlign w:val="center"/>
                </w:tcPr>
                <w:p>
                  <w:pPr>
                    <w:jc w:val="left"/>
                  </w:pPr>
                  <w:r>
                    <w:rPr>
                      <w:rFonts w:hint="eastAsia"/>
                    </w:rPr>
                    <w:t>2</w:t>
                  </w:r>
                </w:p>
              </w:tc>
              <w:tc>
                <w:tcPr>
                  <w:tcW w:w="1301" w:type="dxa"/>
                  <w:vAlign w:val="center"/>
                </w:tcPr>
                <w:p>
                  <w:pPr>
                    <w:jc w:val="left"/>
                  </w:pPr>
                  <w:r>
                    <w:rPr>
                      <w:rFonts w:hint="eastAsia"/>
                    </w:rPr>
                    <w:t>教师讲授、学生演讲、小组讨论</w:t>
                  </w:r>
                </w:p>
              </w:tc>
              <w:tc>
                <w:tcPr>
                  <w:tcW w:w="1506" w:type="dxa"/>
                  <w:vAlign w:val="center"/>
                </w:tcPr>
                <w:p>
                  <w:pPr>
                    <w:pStyle w:val="11"/>
                    <w:numPr>
                      <w:ilvl w:val="0"/>
                      <w:numId w:val="10"/>
                    </w:numPr>
                    <w:autoSpaceDE w:val="0"/>
                    <w:autoSpaceDN w:val="0"/>
                    <w:adjustRightInd w:val="0"/>
                    <w:ind w:left="357" w:hanging="357" w:hangingChars="170"/>
                    <w:jc w:val="left"/>
                  </w:pPr>
                  <w:r>
                    <w:rPr>
                      <w:rFonts w:hint="eastAsia"/>
                    </w:rPr>
                    <w:t>如何看待美国六十年代的文化变革对下层社会的影响？</w:t>
                  </w:r>
                </w:p>
                <w:p>
                  <w:pPr>
                    <w:autoSpaceDE w:val="0"/>
                    <w:autoSpaceDN w:val="0"/>
                    <w:adjustRightInd w:val="0"/>
                    <w:jc w:val="left"/>
                  </w:pPr>
                </w:p>
              </w:tc>
              <w:tc>
                <w:tcPr>
                  <w:tcW w:w="1122" w:type="dxa"/>
                  <w:vAlign w:val="center"/>
                </w:tcPr>
                <w:p>
                  <w:pPr>
                    <w:jc w:val="left"/>
                  </w:pPr>
                  <w:r>
                    <w:rPr>
                      <w:rFonts w:hint="eastAsia"/>
                    </w:rPr>
                    <w:t>理解美国六十年代文化的变革</w:t>
                  </w:r>
                </w:p>
              </w:tc>
              <w:tc>
                <w:tcPr>
                  <w:tcW w:w="1127" w:type="dxa"/>
                  <w:vAlign w:val="center"/>
                </w:tcPr>
                <w:p>
                  <w:pPr>
                    <w:jc w:val="left"/>
                  </w:pPr>
                  <w:r>
                    <w:rPr>
                      <w:rFonts w:hint="eastAsia"/>
                    </w:rPr>
                    <w:t>课堂发言及作业</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667" w:type="dxa"/>
            <w:vAlign w:val="center"/>
          </w:tcPr>
          <w:p>
            <w:pPr>
              <w:jc w:val="center"/>
            </w:pPr>
            <w:r>
              <w:rPr>
                <w:rFonts w:hint="eastAsia"/>
              </w:rPr>
              <w:t>*考核方式</w:t>
            </w:r>
          </w:p>
          <w:p>
            <w:pPr>
              <w:jc w:val="center"/>
            </w:pPr>
            <w:r>
              <w:rPr>
                <w:rFonts w:hint="eastAsia"/>
              </w:rPr>
              <w:t>(Grading)</w:t>
            </w:r>
          </w:p>
        </w:tc>
        <w:tc>
          <w:tcPr>
            <w:tcW w:w="8681" w:type="dxa"/>
            <w:gridSpan w:val="6"/>
            <w:vAlign w:val="center"/>
          </w:tcPr>
          <w:p>
            <w:pPr>
              <w:jc w:val="left"/>
            </w:pPr>
            <w:r>
              <w:rPr>
                <w:rFonts w:hint="eastAsia"/>
              </w:rPr>
              <w:t>（成绩构成）演讲（15分）课堂小作业（</w:t>
            </w:r>
            <w:r>
              <w:t>35</w:t>
            </w:r>
            <w:r>
              <w:rPr>
                <w:rFonts w:hint="eastAsia"/>
              </w:rPr>
              <w:t>分）大作业（</w:t>
            </w:r>
            <w:r>
              <w:t>50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667" w:type="dxa"/>
            <w:vAlign w:val="center"/>
          </w:tcPr>
          <w:p>
            <w:pPr>
              <w:jc w:val="center"/>
            </w:pPr>
            <w:r>
              <w:rPr>
                <w:rFonts w:hint="eastAsia"/>
              </w:rPr>
              <w:t>*教材或参考资料</w:t>
            </w:r>
          </w:p>
          <w:p>
            <w:pPr>
              <w:jc w:val="center"/>
            </w:pPr>
            <w:r>
              <w:rPr>
                <w:rFonts w:hint="eastAsia"/>
              </w:rPr>
              <w:t>(Textbooks &amp; Other Materials)</w:t>
            </w:r>
          </w:p>
        </w:tc>
        <w:tc>
          <w:tcPr>
            <w:tcW w:w="8681" w:type="dxa"/>
            <w:gridSpan w:val="6"/>
            <w:vAlign w:val="center"/>
          </w:tcPr>
          <w:p>
            <w:pPr>
              <w:jc w:val="left"/>
              <w:rPr>
                <w:rFonts w:ascii="Arial" w:hAnsi="Arial" w:eastAsia="宋体" w:cs="Arial"/>
                <w:kern w:val="0"/>
                <w:szCs w:val="21"/>
              </w:rPr>
            </w:pPr>
            <w:r>
              <w:rPr>
                <w:rFonts w:hint="eastAsia" w:ascii="Arial" w:hAnsi="Arial" w:eastAsia="宋体" w:cs="Arial"/>
                <w:kern w:val="0"/>
                <w:szCs w:val="21"/>
              </w:rPr>
              <w:t>托克维尔著，董果良译：《论美国的民主》，商务印书馆</w:t>
            </w:r>
            <w:r>
              <w:rPr>
                <w:rFonts w:ascii="Arial" w:hAnsi="Arial" w:eastAsia="宋体" w:cs="Arial"/>
                <w:kern w:val="0"/>
                <w:szCs w:val="21"/>
              </w:rPr>
              <w:t>1995</w:t>
            </w:r>
            <w:r>
              <w:rPr>
                <w:rFonts w:hint="eastAsia" w:ascii="Arial" w:hAnsi="Arial" w:eastAsia="宋体" w:cs="Arial"/>
                <w:kern w:val="0"/>
                <w:szCs w:val="21"/>
              </w:rPr>
              <w:t>年版。</w:t>
            </w:r>
          </w:p>
          <w:p>
            <w:pPr>
              <w:jc w:val="left"/>
              <w:rPr>
                <w:rFonts w:ascii="Arial" w:hAnsi="Arial" w:eastAsia="宋体" w:cs="Arial"/>
                <w:kern w:val="0"/>
                <w:szCs w:val="21"/>
              </w:rPr>
            </w:pPr>
            <w:r>
              <w:rPr>
                <w:rFonts w:hint="eastAsia" w:ascii="Arial" w:hAnsi="Arial" w:eastAsia="宋体" w:cs="Arial"/>
                <w:kern w:val="0"/>
                <w:szCs w:val="21"/>
              </w:rPr>
              <w:t>伯恩斯等著，吴爱民等译：《民治政府：美国的政治与政府》，中国人民大学出版社，</w:t>
            </w:r>
            <w:r>
              <w:rPr>
                <w:rFonts w:ascii="Arial" w:hAnsi="Arial" w:eastAsia="宋体" w:cs="Arial"/>
                <w:kern w:val="0"/>
                <w:szCs w:val="21"/>
              </w:rPr>
              <w:t>2007</w:t>
            </w:r>
            <w:r>
              <w:rPr>
                <w:rFonts w:hint="eastAsia" w:ascii="Arial" w:hAnsi="Arial" w:eastAsia="宋体" w:cs="Arial"/>
                <w:kern w:val="0"/>
                <w:szCs w:val="21"/>
              </w:rPr>
              <w:t>年版。</w:t>
            </w:r>
          </w:p>
          <w:p>
            <w:pPr>
              <w:jc w:val="left"/>
              <w:rPr>
                <w:rFonts w:ascii="Tahoma" w:hAnsi="Tahoma" w:cs="Tahoma"/>
                <w:kern w:val="0"/>
                <w:sz w:val="24"/>
                <w:szCs w:val="24"/>
              </w:rPr>
            </w:pPr>
            <w:r>
              <w:rPr>
                <w:rFonts w:ascii="Tahoma" w:hAnsi="Tahoma" w:cs="Tahoma"/>
                <w:kern w:val="0"/>
                <w:szCs w:val="21"/>
              </w:rPr>
              <w:t>霍华德·津恩著</w:t>
            </w:r>
            <w:r>
              <w:rPr>
                <w:rFonts w:hint="eastAsia" w:ascii="Tahoma" w:hAnsi="Tahoma" w:cs="Tahoma"/>
                <w:kern w:val="0"/>
                <w:szCs w:val="21"/>
              </w:rPr>
              <w:t>，许先春等译：</w:t>
            </w:r>
            <w:r>
              <w:rPr>
                <w:rFonts w:ascii="Tahoma" w:hAnsi="Tahoma" w:cs="Tahoma"/>
                <w:kern w:val="0"/>
                <w:szCs w:val="21"/>
              </w:rPr>
              <w:t>《美国人民的历史》</w:t>
            </w:r>
            <w:r>
              <w:rPr>
                <w:rFonts w:hint="eastAsia" w:ascii="Tahoma" w:hAnsi="Tahoma" w:cs="Tahoma"/>
                <w:kern w:val="0"/>
                <w:szCs w:val="21"/>
              </w:rPr>
              <w:t>，上海人民出版社，2000年。</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67" w:type="dxa"/>
            <w:vAlign w:val="center"/>
          </w:tcPr>
          <w:p>
            <w:pPr>
              <w:jc w:val="center"/>
            </w:pPr>
            <w:r>
              <w:rPr>
                <w:rFonts w:hint="eastAsia"/>
              </w:rPr>
              <w:t>其它</w:t>
            </w:r>
          </w:p>
          <w:p>
            <w:pPr>
              <w:jc w:val="center"/>
            </w:pPr>
            <w:r>
              <w:rPr>
                <w:rFonts w:hint="eastAsia"/>
              </w:rPr>
              <w:t>（More）</w:t>
            </w:r>
          </w:p>
        </w:tc>
        <w:tc>
          <w:tcPr>
            <w:tcW w:w="8681" w:type="dxa"/>
            <w:gridSpan w:val="6"/>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67" w:type="dxa"/>
            <w:vAlign w:val="center"/>
          </w:tcPr>
          <w:p>
            <w:pPr>
              <w:jc w:val="center"/>
            </w:pPr>
            <w:r>
              <w:rPr>
                <w:rFonts w:hint="eastAsia"/>
              </w:rPr>
              <w:t>备注</w:t>
            </w:r>
          </w:p>
          <w:p>
            <w:pPr>
              <w:jc w:val="center"/>
            </w:pPr>
            <w:r>
              <w:rPr>
                <w:rFonts w:hint="eastAsia"/>
              </w:rPr>
              <w:t>（Notes）</w:t>
            </w:r>
          </w:p>
        </w:tc>
        <w:tc>
          <w:tcPr>
            <w:tcW w:w="8681" w:type="dxa"/>
            <w:gridSpan w:val="6"/>
            <w:vAlign w:val="center"/>
          </w:tcPr>
          <w:p>
            <w:pPr>
              <w:jc w:val="center"/>
            </w:pPr>
          </w:p>
        </w:tc>
      </w:tr>
    </w:tbl>
    <w:p>
      <w:pPr>
        <w:widowControl/>
        <w:jc w:val="left"/>
      </w:pPr>
    </w:p>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__">
    <w:altName w:val="方正舒体"/>
    <w:panose1 w:val="00000000000000000000"/>
    <w:charset w:val="86"/>
    <w:family w:val="auto"/>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257A9"/>
    <w:multiLevelType w:val="multilevel"/>
    <w:tmpl w:val="118257A9"/>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221540CD"/>
    <w:multiLevelType w:val="multilevel"/>
    <w:tmpl w:val="221540C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42E364C"/>
    <w:multiLevelType w:val="multilevel"/>
    <w:tmpl w:val="242E364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DCD47E6"/>
    <w:multiLevelType w:val="multilevel"/>
    <w:tmpl w:val="2DCD47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41527B"/>
    <w:multiLevelType w:val="multilevel"/>
    <w:tmpl w:val="4741527B"/>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4A0C6A49"/>
    <w:multiLevelType w:val="multilevel"/>
    <w:tmpl w:val="4A0C6A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9416B56"/>
    <w:multiLevelType w:val="multilevel"/>
    <w:tmpl w:val="59416B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F8A04E7"/>
    <w:multiLevelType w:val="multilevel"/>
    <w:tmpl w:val="5F8A04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CD441E8"/>
    <w:multiLevelType w:val="multilevel"/>
    <w:tmpl w:val="6CD441E8"/>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9">
    <w:nsid w:val="79713D52"/>
    <w:multiLevelType w:val="multilevel"/>
    <w:tmpl w:val="79713D5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3"/>
  </w:num>
  <w:num w:numId="3">
    <w:abstractNumId w:val="6"/>
  </w:num>
  <w:num w:numId="4">
    <w:abstractNumId w:val="0"/>
  </w:num>
  <w:num w:numId="5">
    <w:abstractNumId w:val="2"/>
  </w:num>
  <w:num w:numId="6">
    <w:abstractNumId w:val="8"/>
  </w:num>
  <w:num w:numId="7">
    <w:abstractNumId w:val="1"/>
  </w:num>
  <w:num w:numId="8">
    <w:abstractNumId w:val="7"/>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1473"/>
    <w:rsid w:val="00016D09"/>
    <w:rsid w:val="00046DFD"/>
    <w:rsid w:val="0006061D"/>
    <w:rsid w:val="00065C8F"/>
    <w:rsid w:val="000A3107"/>
    <w:rsid w:val="000A548F"/>
    <w:rsid w:val="000B4F6B"/>
    <w:rsid w:val="000B5B61"/>
    <w:rsid w:val="000C4BA4"/>
    <w:rsid w:val="00122A4D"/>
    <w:rsid w:val="00124F58"/>
    <w:rsid w:val="00133ABB"/>
    <w:rsid w:val="001473BE"/>
    <w:rsid w:val="00152B75"/>
    <w:rsid w:val="001552DE"/>
    <w:rsid w:val="00160181"/>
    <w:rsid w:val="00181BE7"/>
    <w:rsid w:val="001A4FE4"/>
    <w:rsid w:val="001C7AD8"/>
    <w:rsid w:val="001D0BF5"/>
    <w:rsid w:val="001D0C7A"/>
    <w:rsid w:val="001E37A8"/>
    <w:rsid w:val="001E73FD"/>
    <w:rsid w:val="00207DEF"/>
    <w:rsid w:val="00227A34"/>
    <w:rsid w:val="0026569D"/>
    <w:rsid w:val="0028182B"/>
    <w:rsid w:val="0028463A"/>
    <w:rsid w:val="002A157D"/>
    <w:rsid w:val="002A6549"/>
    <w:rsid w:val="002A7980"/>
    <w:rsid w:val="002B6537"/>
    <w:rsid w:val="003036D4"/>
    <w:rsid w:val="003237D3"/>
    <w:rsid w:val="00341CDD"/>
    <w:rsid w:val="00366702"/>
    <w:rsid w:val="003715C0"/>
    <w:rsid w:val="00377008"/>
    <w:rsid w:val="00385D4E"/>
    <w:rsid w:val="003948E3"/>
    <w:rsid w:val="00395246"/>
    <w:rsid w:val="0039570D"/>
    <w:rsid w:val="003C4422"/>
    <w:rsid w:val="003D10F5"/>
    <w:rsid w:val="003E65CC"/>
    <w:rsid w:val="00436462"/>
    <w:rsid w:val="00446816"/>
    <w:rsid w:val="00461685"/>
    <w:rsid w:val="00474457"/>
    <w:rsid w:val="00487AD7"/>
    <w:rsid w:val="004921CE"/>
    <w:rsid w:val="0049723B"/>
    <w:rsid w:val="004C0889"/>
    <w:rsid w:val="004D4153"/>
    <w:rsid w:val="004D62C4"/>
    <w:rsid w:val="004E283B"/>
    <w:rsid w:val="005031D5"/>
    <w:rsid w:val="005076B6"/>
    <w:rsid w:val="00511D50"/>
    <w:rsid w:val="00520B0A"/>
    <w:rsid w:val="00565461"/>
    <w:rsid w:val="00577467"/>
    <w:rsid w:val="00577ECF"/>
    <w:rsid w:val="005B52BE"/>
    <w:rsid w:val="005C48B3"/>
    <w:rsid w:val="005F49AB"/>
    <w:rsid w:val="006125B6"/>
    <w:rsid w:val="0061590F"/>
    <w:rsid w:val="00643040"/>
    <w:rsid w:val="00656964"/>
    <w:rsid w:val="00663083"/>
    <w:rsid w:val="00663B60"/>
    <w:rsid w:val="006648A2"/>
    <w:rsid w:val="006821FD"/>
    <w:rsid w:val="00685CCD"/>
    <w:rsid w:val="00686943"/>
    <w:rsid w:val="006A13AE"/>
    <w:rsid w:val="006D3645"/>
    <w:rsid w:val="006F1849"/>
    <w:rsid w:val="006F49C1"/>
    <w:rsid w:val="00703E3C"/>
    <w:rsid w:val="00707583"/>
    <w:rsid w:val="0074127F"/>
    <w:rsid w:val="00780F96"/>
    <w:rsid w:val="00784A11"/>
    <w:rsid w:val="00784ADE"/>
    <w:rsid w:val="00795F2D"/>
    <w:rsid w:val="007A19E1"/>
    <w:rsid w:val="007D4099"/>
    <w:rsid w:val="007E4B77"/>
    <w:rsid w:val="008158EA"/>
    <w:rsid w:val="00823ACC"/>
    <w:rsid w:val="00825C1B"/>
    <w:rsid w:val="00857453"/>
    <w:rsid w:val="00890F38"/>
    <w:rsid w:val="008954B7"/>
    <w:rsid w:val="008A7203"/>
    <w:rsid w:val="008C4993"/>
    <w:rsid w:val="008F7DAE"/>
    <w:rsid w:val="00901F86"/>
    <w:rsid w:val="00904EBA"/>
    <w:rsid w:val="0090604F"/>
    <w:rsid w:val="00912D8C"/>
    <w:rsid w:val="009202E6"/>
    <w:rsid w:val="00925CBF"/>
    <w:rsid w:val="00931F97"/>
    <w:rsid w:val="009325A7"/>
    <w:rsid w:val="00944646"/>
    <w:rsid w:val="0094583E"/>
    <w:rsid w:val="00946437"/>
    <w:rsid w:val="009521A6"/>
    <w:rsid w:val="009744FC"/>
    <w:rsid w:val="00983A28"/>
    <w:rsid w:val="009A0D3D"/>
    <w:rsid w:val="009A13D5"/>
    <w:rsid w:val="009C2014"/>
    <w:rsid w:val="009E73FA"/>
    <w:rsid w:val="009F4842"/>
    <w:rsid w:val="00A3078F"/>
    <w:rsid w:val="00A37564"/>
    <w:rsid w:val="00A54CA9"/>
    <w:rsid w:val="00A61B1F"/>
    <w:rsid w:val="00A960D0"/>
    <w:rsid w:val="00AC1B9C"/>
    <w:rsid w:val="00AC5156"/>
    <w:rsid w:val="00AD0114"/>
    <w:rsid w:val="00AD3765"/>
    <w:rsid w:val="00AD7DBD"/>
    <w:rsid w:val="00AD7E02"/>
    <w:rsid w:val="00AE6C69"/>
    <w:rsid w:val="00B013F0"/>
    <w:rsid w:val="00B05FFC"/>
    <w:rsid w:val="00B10595"/>
    <w:rsid w:val="00B105F3"/>
    <w:rsid w:val="00B20254"/>
    <w:rsid w:val="00B328AD"/>
    <w:rsid w:val="00B37085"/>
    <w:rsid w:val="00B41900"/>
    <w:rsid w:val="00B74383"/>
    <w:rsid w:val="00B970D8"/>
    <w:rsid w:val="00BC4D98"/>
    <w:rsid w:val="00BE022B"/>
    <w:rsid w:val="00C0394A"/>
    <w:rsid w:val="00C040DE"/>
    <w:rsid w:val="00C3150E"/>
    <w:rsid w:val="00C46B87"/>
    <w:rsid w:val="00C73038"/>
    <w:rsid w:val="00C85828"/>
    <w:rsid w:val="00CB685A"/>
    <w:rsid w:val="00CF32A8"/>
    <w:rsid w:val="00CF7312"/>
    <w:rsid w:val="00D130CC"/>
    <w:rsid w:val="00D1758F"/>
    <w:rsid w:val="00D23BC7"/>
    <w:rsid w:val="00D41A07"/>
    <w:rsid w:val="00D43323"/>
    <w:rsid w:val="00D47A4D"/>
    <w:rsid w:val="00D644B5"/>
    <w:rsid w:val="00D72C1B"/>
    <w:rsid w:val="00D73A3C"/>
    <w:rsid w:val="00D85250"/>
    <w:rsid w:val="00D903CB"/>
    <w:rsid w:val="00DB5794"/>
    <w:rsid w:val="00DC7BDC"/>
    <w:rsid w:val="00DD523A"/>
    <w:rsid w:val="00DF36D6"/>
    <w:rsid w:val="00DF671F"/>
    <w:rsid w:val="00E025AD"/>
    <w:rsid w:val="00E06426"/>
    <w:rsid w:val="00E26FF1"/>
    <w:rsid w:val="00E30BA9"/>
    <w:rsid w:val="00E43921"/>
    <w:rsid w:val="00E5079D"/>
    <w:rsid w:val="00E54B0F"/>
    <w:rsid w:val="00E90402"/>
    <w:rsid w:val="00E953DB"/>
    <w:rsid w:val="00EA259D"/>
    <w:rsid w:val="00EB20C0"/>
    <w:rsid w:val="00EC1070"/>
    <w:rsid w:val="00EC43EB"/>
    <w:rsid w:val="00ED2940"/>
    <w:rsid w:val="00ED30B5"/>
    <w:rsid w:val="00F14451"/>
    <w:rsid w:val="00F262EB"/>
    <w:rsid w:val="00F52107"/>
    <w:rsid w:val="00F746B7"/>
    <w:rsid w:val="00F94489"/>
    <w:rsid w:val="00FC4C9F"/>
    <w:rsid w:val="00FC687D"/>
    <w:rsid w:val="00FE20EB"/>
    <w:rsid w:val="00FE4D40"/>
    <w:rsid w:val="267F5259"/>
    <w:rsid w:val="75240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FollowedHyperlink"/>
    <w:basedOn w:val="5"/>
    <w:semiHidden/>
    <w:unhideWhenUsed/>
    <w:uiPriority w:val="99"/>
    <w:rPr>
      <w:color w:val="800080" w:themeColor="followedHyperlink"/>
      <w:u w:val="single"/>
      <w14:textFill>
        <w14:solidFill>
          <w14:schemeClr w14:val="folHlink"/>
        </w14:solidFill>
      </w14:textFill>
    </w:rPr>
  </w:style>
  <w:style w:type="character" w:styleId="8">
    <w:name w:val="Hyperlink"/>
    <w:basedOn w:val="5"/>
    <w:unhideWhenUsed/>
    <w:uiPriority w:val="99"/>
    <w:rPr>
      <w:color w:val="0000FF"/>
      <w:u w:val="non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1">
    <w:name w:val="List Paragraph"/>
    <w:basedOn w:val="1"/>
    <w:qFormat/>
    <w:uiPriority w:val="34"/>
    <w:pPr>
      <w:ind w:firstLine="420" w:firstLineChars="200"/>
    </w:pPr>
  </w:style>
  <w:style w:type="paragraph" w:customStyle="1" w:styleId="12">
    <w:name w:val="样式2"/>
    <w:basedOn w:val="1"/>
    <w:qFormat/>
    <w:uiPriority w:val="0"/>
    <w:rPr>
      <w:rFonts w:ascii="宋体" w:hAnsi="宋体" w:eastAsia="宋体" w:cs="Symeteo"/>
      <w:bCs/>
      <w:color w:val="FF0000"/>
      <w:sz w:val="24"/>
      <w:szCs w:val="24"/>
    </w:rPr>
  </w:style>
  <w:style w:type="character" w:customStyle="1" w:styleId="13">
    <w:name w:val="批注框文本 Char"/>
    <w:basedOn w:val="5"/>
    <w:link w:val="2"/>
    <w:semiHidden/>
    <w:qFormat/>
    <w:uiPriority w:val="99"/>
    <w:rPr>
      <w:sz w:val="18"/>
      <w:szCs w:val="18"/>
    </w:rPr>
  </w:style>
  <w:style w:type="character" w:customStyle="1" w:styleId="14">
    <w:name w:val="页眉 Char"/>
    <w:basedOn w:val="5"/>
    <w:link w:val="4"/>
    <w:uiPriority w:val="99"/>
    <w:rPr>
      <w:sz w:val="18"/>
      <w:szCs w:val="18"/>
    </w:rPr>
  </w:style>
  <w:style w:type="character" w:customStyle="1" w:styleId="15">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535</Words>
  <Characters>3055</Characters>
  <Lines>25</Lines>
  <Paragraphs>7</Paragraphs>
  <TotalTime>1</TotalTime>
  <ScaleCrop>false</ScaleCrop>
  <LinksUpToDate>false</LinksUpToDate>
  <CharactersWithSpaces>3583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2018-11-22T11:55:00Z</dcterms:created>
  <dc:creator>xiqiang yang</dc:creator>
  <cp:lastModifiedBy>QY</cp:lastModifiedBy>
  <cp:lastPrinted>2014-04-28T01:34:00Z</cp:lastPrinted>
  <dcterms:modified xsi:type="dcterms:W3CDTF">2018-12-04T06:58:43Z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